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6FCB" w:rsidRDefault="00077FDC">
      <w:pPr>
        <w:pStyle w:val="a3"/>
        <w:widowControl/>
        <w:shd w:val="clear" w:color="auto" w:fill="FFFFFF"/>
        <w:spacing w:beforeAutospacing="0" w:afterAutospacing="0" w:line="363" w:lineRule="atLeast"/>
        <w:jc w:val="center"/>
        <w:rPr>
          <w:rStyle w:val="a4"/>
          <w:rFonts w:ascii="宋体" w:eastAsia="宋体" w:hAnsi="宋体" w:cs="宋体"/>
          <w:color w:val="505050"/>
          <w:sz w:val="28"/>
          <w:szCs w:val="28"/>
          <w:shd w:val="clear" w:color="auto" w:fill="FFFFFF"/>
        </w:rPr>
      </w:pPr>
      <w:r>
        <w:rPr>
          <w:rStyle w:val="a4"/>
          <w:rFonts w:ascii="宋体" w:eastAsia="宋体" w:hAnsi="宋体" w:cs="宋体" w:hint="eastAsia"/>
          <w:color w:val="505050"/>
          <w:sz w:val="28"/>
          <w:szCs w:val="28"/>
          <w:shd w:val="clear" w:color="auto" w:fill="FFFFFF"/>
        </w:rPr>
        <w:t>美国加州大学伯克利分校</w:t>
      </w:r>
      <w:r w:rsidR="003934F5">
        <w:rPr>
          <w:rStyle w:val="a4"/>
          <w:rFonts w:ascii="宋体" w:eastAsia="宋体" w:hAnsi="宋体" w:cs="宋体" w:hint="eastAsia"/>
          <w:color w:val="505050"/>
          <w:sz w:val="28"/>
          <w:szCs w:val="28"/>
          <w:shd w:val="clear" w:color="auto" w:fill="FFFFFF"/>
        </w:rPr>
        <w:t>2</w:t>
      </w:r>
      <w:r w:rsidR="003934F5">
        <w:rPr>
          <w:rStyle w:val="a4"/>
          <w:rFonts w:ascii="宋体" w:eastAsia="宋体" w:hAnsi="宋体" w:cs="宋体"/>
          <w:color w:val="505050"/>
          <w:sz w:val="28"/>
          <w:szCs w:val="28"/>
          <w:shd w:val="clear" w:color="auto" w:fill="FFFFFF"/>
        </w:rPr>
        <w:t>024</w:t>
      </w:r>
      <w:r w:rsidR="003934F5">
        <w:rPr>
          <w:rStyle w:val="a4"/>
          <w:rFonts w:ascii="宋体" w:eastAsia="宋体" w:hAnsi="宋体" w:cs="宋体" w:hint="eastAsia"/>
          <w:color w:val="505050"/>
          <w:sz w:val="28"/>
          <w:szCs w:val="28"/>
          <w:shd w:val="clear" w:color="auto" w:fill="FFFFFF"/>
        </w:rPr>
        <w:t>年学期</w:t>
      </w:r>
      <w:r>
        <w:rPr>
          <w:rStyle w:val="a4"/>
          <w:rFonts w:ascii="宋体" w:eastAsia="宋体" w:hAnsi="宋体" w:cs="宋体" w:hint="eastAsia"/>
          <w:color w:val="505050"/>
          <w:sz w:val="28"/>
          <w:szCs w:val="28"/>
          <w:shd w:val="clear" w:color="auto" w:fill="FFFFFF"/>
        </w:rPr>
        <w:t>交流项目</w:t>
      </w:r>
    </w:p>
    <w:p w:rsidR="00F12AA5" w:rsidRPr="00F12AA5" w:rsidRDefault="00F12AA5">
      <w:pPr>
        <w:pStyle w:val="a3"/>
        <w:widowControl/>
        <w:shd w:val="clear" w:color="auto" w:fill="FFFFFF"/>
        <w:spacing w:beforeAutospacing="0" w:afterAutospacing="0" w:line="363" w:lineRule="atLeast"/>
        <w:jc w:val="center"/>
        <w:rPr>
          <w:rStyle w:val="a4"/>
          <w:rFonts w:ascii="宋体" w:eastAsia="宋体" w:hAnsi="宋体" w:cs="宋体" w:hint="eastAsia"/>
          <w:color w:val="505050"/>
          <w:sz w:val="28"/>
          <w:szCs w:val="28"/>
          <w:shd w:val="clear" w:color="auto" w:fill="FFFFFF"/>
        </w:rPr>
      </w:pPr>
      <w:r w:rsidRPr="00F12AA5">
        <w:rPr>
          <w:rStyle w:val="a4"/>
          <w:rFonts w:ascii="宋体" w:eastAsia="宋体" w:hAnsi="宋体" w:cs="宋体"/>
          <w:color w:val="505050"/>
          <w:sz w:val="28"/>
          <w:szCs w:val="28"/>
          <w:shd w:val="clear" w:color="auto" w:fill="FFFFFF"/>
        </w:rPr>
        <w:t>https://cn.berkeley.edu/admissions</w:t>
      </w:r>
      <w:bookmarkStart w:id="0" w:name="_GoBack"/>
      <w:bookmarkEnd w:id="0"/>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Style w:val="a4"/>
          <w:rFonts w:ascii="宋体" w:eastAsia="宋体" w:hAnsi="宋体" w:cs="宋体" w:hint="eastAsia"/>
          <w:color w:val="505050"/>
          <w:sz w:val="28"/>
          <w:szCs w:val="28"/>
          <w:shd w:val="clear" w:color="auto" w:fill="FFFFFF"/>
        </w:rPr>
        <w:t>一、学校介绍</w:t>
      </w:r>
    </w:p>
    <w:p w:rsidR="00C16FCB" w:rsidRDefault="00077FDC">
      <w:pPr>
        <w:pStyle w:val="a3"/>
        <w:widowControl/>
        <w:shd w:val="clear" w:color="auto" w:fill="FFFFFF"/>
        <w:spacing w:beforeAutospacing="0" w:afterAutospacing="0" w:line="363" w:lineRule="atLeast"/>
        <w:ind w:firstLine="420"/>
        <w:rPr>
          <w:rFonts w:ascii="宋体" w:eastAsia="宋体" w:hAnsi="宋体" w:cs="宋体"/>
          <w:color w:val="505050"/>
          <w:sz w:val="28"/>
          <w:szCs w:val="28"/>
          <w:shd w:val="clear" w:color="auto" w:fill="FFFFFF"/>
        </w:rPr>
      </w:pPr>
      <w:r>
        <w:rPr>
          <w:rFonts w:ascii="宋体" w:eastAsia="宋体" w:hAnsi="宋体" w:cs="宋体" w:hint="eastAsia"/>
          <w:color w:val="505050"/>
          <w:sz w:val="28"/>
          <w:szCs w:val="28"/>
          <w:shd w:val="clear" w:color="auto" w:fill="FFFFFF"/>
        </w:rPr>
        <w:t>加州大学伯克利分校 (UC Berkeley）是美国历史最悠久的大学之一，位于美国</w:t>
      </w:r>
      <w:proofErr w:type="gramStart"/>
      <w:r>
        <w:rPr>
          <w:rFonts w:ascii="宋体" w:eastAsia="宋体" w:hAnsi="宋体" w:cs="宋体" w:hint="eastAsia"/>
          <w:color w:val="505050"/>
          <w:sz w:val="28"/>
          <w:szCs w:val="28"/>
          <w:shd w:val="clear" w:color="auto" w:fill="FFFFFF"/>
        </w:rPr>
        <w:t>旧金山湾区伯克</w:t>
      </w:r>
      <w:proofErr w:type="gramEnd"/>
      <w:r>
        <w:rPr>
          <w:rFonts w:ascii="宋体" w:eastAsia="宋体" w:hAnsi="宋体" w:cs="宋体" w:hint="eastAsia"/>
          <w:color w:val="505050"/>
          <w:sz w:val="28"/>
          <w:szCs w:val="28"/>
          <w:shd w:val="clear" w:color="auto" w:fill="FFFFFF"/>
        </w:rPr>
        <w:t>利市，是世界上排名最靠前的公立大学之一，被誉为“公立常春藤”，在学术界尤其享有盛誉。作为世界最重要的研究及教学中心之一，其在计算机科学、工程学、经济学、法学等诸多领域位列世界前十。</w:t>
      </w:r>
    </w:p>
    <w:p w:rsidR="00C16FCB" w:rsidRDefault="00077FDC">
      <w:pPr>
        <w:pStyle w:val="a3"/>
        <w:widowControl/>
        <w:shd w:val="clear" w:color="auto" w:fill="FFFFFF"/>
        <w:spacing w:beforeAutospacing="0" w:afterAutospacing="0" w:line="363" w:lineRule="atLeast"/>
        <w:ind w:firstLine="420"/>
        <w:rPr>
          <w:rFonts w:ascii="宋体" w:eastAsia="宋体" w:hAnsi="宋体" w:cs="宋体"/>
          <w:color w:val="505050"/>
          <w:sz w:val="28"/>
          <w:szCs w:val="28"/>
          <w:shd w:val="clear" w:color="auto" w:fill="FFFFFF"/>
        </w:rPr>
      </w:pPr>
      <w:r>
        <w:rPr>
          <w:rFonts w:ascii="宋体" w:eastAsia="宋体" w:hAnsi="宋体" w:cs="宋体" w:hint="eastAsia"/>
          <w:color w:val="505050"/>
          <w:sz w:val="28"/>
          <w:szCs w:val="28"/>
          <w:shd w:val="clear" w:color="auto" w:fill="FFFFFF"/>
        </w:rPr>
        <w:t>加州大学伯克利分校涵盖14个学院，包括哈斯商学院、文理学院、新闻学院、法学院、教育研究院、信息学院、公共保健学院、公共政策学院、化学学院、工程学院、环境设计学院、自然资源学院、社会福利学院、眼科学院，其中，哈斯商学院是美国最顶尖的商学院之一。伯克利研究水平达到世界顶级，产生了多位诺贝尔奖、图灵奖以及菲尔兹奖得主。在2024年U.S. News世界大学排名中，加州大学伯克利分校位列第15名。</w:t>
      </w:r>
    </w:p>
    <w:p w:rsidR="00C16FCB" w:rsidRDefault="00C16FCB">
      <w:pPr>
        <w:pStyle w:val="a3"/>
        <w:widowControl/>
        <w:shd w:val="clear" w:color="auto" w:fill="FFFFFF"/>
        <w:spacing w:beforeAutospacing="0" w:afterAutospacing="0" w:line="363" w:lineRule="atLeast"/>
        <w:ind w:firstLine="420"/>
        <w:rPr>
          <w:rFonts w:ascii="宋体" w:eastAsia="宋体" w:hAnsi="宋体" w:cs="宋体"/>
          <w:color w:val="505050"/>
          <w:sz w:val="28"/>
          <w:szCs w:val="28"/>
          <w:shd w:val="clear" w:color="auto" w:fill="FFFFFF"/>
        </w:rPr>
      </w:pP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Fonts w:ascii="宋体" w:eastAsia="宋体" w:hAnsi="宋体" w:cs="宋体" w:hint="eastAsia"/>
          <w:b/>
          <w:bCs/>
          <w:color w:val="505050"/>
          <w:sz w:val="28"/>
          <w:szCs w:val="28"/>
          <w:shd w:val="clear" w:color="auto" w:fill="FFFFFF"/>
        </w:rPr>
        <w:t>二、</w:t>
      </w:r>
      <w:r>
        <w:rPr>
          <w:rStyle w:val="a4"/>
          <w:rFonts w:ascii="宋体" w:eastAsia="宋体" w:hAnsi="宋体" w:cs="宋体" w:hint="eastAsia"/>
          <w:color w:val="505050"/>
          <w:sz w:val="28"/>
          <w:szCs w:val="28"/>
          <w:shd w:val="clear" w:color="auto" w:fill="FFFFFF"/>
        </w:rPr>
        <w:t>项目介绍https://cn.berkeley.edu/admissions</w:t>
      </w:r>
    </w:p>
    <w:tbl>
      <w:tblPr>
        <w:tblW w:w="7935" w:type="dxa"/>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shd w:val="clear" w:color="auto" w:fill="FFFFFF"/>
        <w:tblCellMar>
          <w:left w:w="0" w:type="dxa"/>
          <w:right w:w="0" w:type="dxa"/>
        </w:tblCellMar>
        <w:tblLook w:val="04A0" w:firstRow="1" w:lastRow="0" w:firstColumn="1" w:lastColumn="0" w:noHBand="0" w:noVBand="1"/>
      </w:tblPr>
      <w:tblGrid>
        <w:gridCol w:w="3435"/>
        <w:gridCol w:w="2235"/>
        <w:gridCol w:w="2265"/>
      </w:tblGrid>
      <w:tr w:rsidR="00C16FCB">
        <w:trPr>
          <w:trHeight w:val="600"/>
          <w:jc w:val="center"/>
        </w:trPr>
        <w:tc>
          <w:tcPr>
            <w:tcW w:w="3435" w:type="dxa"/>
            <w:tcBorders>
              <w:top w:val="single" w:sz="8" w:space="0" w:color="000000"/>
              <w:left w:val="single" w:sz="8" w:space="0" w:color="000000"/>
              <w:bottom w:val="single" w:sz="8" w:space="0" w:color="000000"/>
              <w:right w:val="single" w:sz="8" w:space="0" w:color="000000"/>
            </w:tcBorders>
            <w:shd w:val="clear" w:color="auto" w:fill="FFFFFF"/>
          </w:tcPr>
          <w:p w:rsidR="00C16FCB" w:rsidRDefault="00077FDC">
            <w:pPr>
              <w:pStyle w:val="a3"/>
              <w:widowControl/>
              <w:spacing w:before="57" w:beforeAutospacing="0" w:afterAutospacing="0" w:line="264" w:lineRule="atLeast"/>
              <w:jc w:val="center"/>
              <w:rPr>
                <w:sz w:val="33"/>
                <w:szCs w:val="33"/>
              </w:rPr>
            </w:pPr>
            <w:r>
              <w:rPr>
                <w:rStyle w:val="a4"/>
                <w:rFonts w:ascii="Arial" w:eastAsia="微软雅黑" w:hAnsi="Arial" w:cs="Arial"/>
                <w:color w:val="505050"/>
                <w:spacing w:val="4"/>
                <w:sz w:val="20"/>
                <w:szCs w:val="20"/>
              </w:rPr>
              <w:t>Pr</w:t>
            </w:r>
            <w:r>
              <w:rPr>
                <w:rStyle w:val="a4"/>
                <w:rFonts w:ascii="Arial" w:eastAsia="微软雅黑" w:hAnsi="Arial" w:cs="Arial"/>
                <w:color w:val="505050"/>
                <w:spacing w:val="2"/>
                <w:sz w:val="20"/>
                <w:szCs w:val="20"/>
              </w:rPr>
              <w:t>ograms</w:t>
            </w:r>
          </w:p>
        </w:tc>
        <w:tc>
          <w:tcPr>
            <w:tcW w:w="2235" w:type="dxa"/>
            <w:tcBorders>
              <w:top w:val="single" w:sz="8" w:space="0" w:color="000000"/>
              <w:left w:val="nil"/>
              <w:bottom w:val="single" w:sz="8" w:space="0" w:color="000000"/>
              <w:right w:val="single" w:sz="8" w:space="0" w:color="000000"/>
            </w:tcBorders>
            <w:shd w:val="clear" w:color="auto" w:fill="FFFFFF"/>
          </w:tcPr>
          <w:p w:rsidR="00C16FCB" w:rsidRDefault="00077FDC">
            <w:pPr>
              <w:pStyle w:val="a3"/>
              <w:widowControl/>
              <w:spacing w:before="57" w:beforeAutospacing="0" w:afterAutospacing="0" w:line="264" w:lineRule="atLeast"/>
              <w:jc w:val="center"/>
              <w:rPr>
                <w:sz w:val="33"/>
                <w:szCs w:val="33"/>
              </w:rPr>
            </w:pPr>
            <w:r>
              <w:rPr>
                <w:rStyle w:val="a4"/>
                <w:rFonts w:ascii="Arial" w:eastAsia="微软雅黑" w:hAnsi="Arial" w:cs="Arial"/>
                <w:color w:val="505050"/>
                <w:sz w:val="20"/>
                <w:szCs w:val="20"/>
              </w:rPr>
              <w:t>Program</w:t>
            </w:r>
            <w:r>
              <w:rPr>
                <w:rFonts w:ascii="微软雅黑" w:eastAsia="微软雅黑" w:hAnsi="微软雅黑" w:cs="微软雅黑" w:hint="eastAsia"/>
                <w:color w:val="505050"/>
                <w:sz w:val="33"/>
                <w:szCs w:val="33"/>
              </w:rPr>
              <w:t> </w:t>
            </w:r>
            <w:r>
              <w:rPr>
                <w:rStyle w:val="a4"/>
                <w:rFonts w:ascii="Arial" w:eastAsia="微软雅黑" w:hAnsi="Arial" w:cs="Arial"/>
                <w:color w:val="505050"/>
                <w:sz w:val="20"/>
                <w:szCs w:val="20"/>
              </w:rPr>
              <w:t>Fee</w:t>
            </w:r>
          </w:p>
        </w:tc>
        <w:tc>
          <w:tcPr>
            <w:tcW w:w="2265" w:type="dxa"/>
            <w:tcBorders>
              <w:top w:val="single" w:sz="8" w:space="0" w:color="000000"/>
              <w:left w:val="nil"/>
              <w:bottom w:val="single" w:sz="8" w:space="0" w:color="000000"/>
              <w:right w:val="single" w:sz="8" w:space="0" w:color="000000"/>
            </w:tcBorders>
            <w:shd w:val="clear" w:color="auto" w:fill="FFFFFF"/>
          </w:tcPr>
          <w:p w:rsidR="00C16FCB" w:rsidRDefault="00077FDC">
            <w:pPr>
              <w:pStyle w:val="a3"/>
              <w:widowControl/>
              <w:spacing w:before="112" w:beforeAutospacing="0" w:afterAutospacing="0" w:line="264" w:lineRule="atLeast"/>
              <w:jc w:val="center"/>
              <w:rPr>
                <w:sz w:val="33"/>
                <w:szCs w:val="33"/>
              </w:rPr>
            </w:pPr>
            <w:r>
              <w:rPr>
                <w:rStyle w:val="a4"/>
                <w:rFonts w:ascii="Arial" w:eastAsia="微软雅黑" w:hAnsi="Arial" w:cs="Arial"/>
                <w:color w:val="505050"/>
                <w:sz w:val="20"/>
                <w:szCs w:val="20"/>
              </w:rPr>
              <w:t>Application</w:t>
            </w:r>
            <w:r>
              <w:rPr>
                <w:rFonts w:ascii="微软雅黑" w:eastAsia="微软雅黑" w:hAnsi="微软雅黑" w:cs="微软雅黑" w:hint="eastAsia"/>
                <w:color w:val="505050"/>
                <w:sz w:val="33"/>
                <w:szCs w:val="33"/>
              </w:rPr>
              <w:t> </w:t>
            </w:r>
            <w:r>
              <w:rPr>
                <w:rStyle w:val="a4"/>
                <w:rFonts w:ascii="Arial" w:eastAsia="微软雅黑" w:hAnsi="Arial" w:cs="Arial"/>
                <w:color w:val="505050"/>
                <w:sz w:val="20"/>
                <w:szCs w:val="20"/>
              </w:rPr>
              <w:t>Deadlines</w:t>
            </w:r>
          </w:p>
        </w:tc>
      </w:tr>
      <w:tr w:rsidR="00C16FCB">
        <w:trPr>
          <w:trHeight w:val="1680"/>
          <w:jc w:val="center"/>
        </w:trPr>
        <w:tc>
          <w:tcPr>
            <w:tcW w:w="3435" w:type="dxa"/>
            <w:tcBorders>
              <w:top w:val="nil"/>
              <w:left w:val="single" w:sz="8" w:space="0" w:color="000000"/>
              <w:bottom w:val="single" w:sz="8" w:space="0" w:color="000000"/>
              <w:right w:val="single" w:sz="8" w:space="0" w:color="000000"/>
            </w:tcBorders>
            <w:shd w:val="clear" w:color="auto" w:fill="FFFFFF"/>
          </w:tcPr>
          <w:p w:rsidR="00C16FCB" w:rsidRDefault="00F12AA5">
            <w:pPr>
              <w:pStyle w:val="a3"/>
              <w:widowControl/>
              <w:spacing w:before="87" w:beforeAutospacing="0" w:afterAutospacing="0" w:line="276" w:lineRule="atLeast"/>
              <w:ind w:left="117"/>
              <w:rPr>
                <w:sz w:val="33"/>
                <w:szCs w:val="33"/>
              </w:rPr>
            </w:pPr>
            <w:hyperlink r:id="rId4" w:history="1">
              <w:r w:rsidR="00077FDC">
                <w:rPr>
                  <w:rStyle w:val="a5"/>
                  <w:rFonts w:ascii="Calibri" w:eastAsia="Calibri" w:hAnsi="Calibri" w:cs="Calibri"/>
                  <w:color w:val="333333"/>
                  <w:sz w:val="21"/>
                  <w:szCs w:val="21"/>
                  <w:u w:val="none"/>
                </w:rPr>
                <w:t>Berkeley Haas Global Access Program (BHGAP)</w:t>
              </w:r>
            </w:hyperlink>
          </w:p>
          <w:p w:rsidR="00C16FCB" w:rsidRDefault="00077FDC">
            <w:pPr>
              <w:pStyle w:val="a3"/>
              <w:widowControl/>
              <w:spacing w:before="6" w:beforeAutospacing="0" w:afterAutospacing="0" w:line="263" w:lineRule="atLeast"/>
              <w:ind w:left="117"/>
              <w:rPr>
                <w:sz w:val="33"/>
                <w:szCs w:val="33"/>
              </w:rPr>
            </w:pPr>
            <w:r>
              <w:rPr>
                <w:rStyle w:val="a4"/>
                <w:rFonts w:ascii="Arial" w:eastAsia="微软雅黑" w:hAnsi="Arial" w:cs="Arial"/>
                <w:color w:val="505050"/>
                <w:sz w:val="20"/>
                <w:szCs w:val="20"/>
              </w:rPr>
              <w:t>学分要求：</w:t>
            </w:r>
            <w:r>
              <w:rPr>
                <w:rFonts w:ascii="Arial" w:eastAsia="微软雅黑" w:hAnsi="Arial" w:cs="Arial"/>
                <w:color w:val="505050"/>
                <w:spacing w:val="6"/>
                <w:sz w:val="20"/>
                <w:szCs w:val="20"/>
              </w:rPr>
              <w:t>12-15</w:t>
            </w:r>
            <w:r>
              <w:rPr>
                <w:rFonts w:ascii="Arial" w:eastAsia="微软雅黑" w:hAnsi="Arial" w:cs="Arial"/>
                <w:color w:val="505050"/>
                <w:spacing w:val="6"/>
                <w:sz w:val="20"/>
                <w:szCs w:val="20"/>
              </w:rPr>
              <w:t>学分</w:t>
            </w:r>
          </w:p>
          <w:p w:rsidR="00C16FCB" w:rsidRDefault="00077FDC">
            <w:pPr>
              <w:pStyle w:val="a3"/>
              <w:widowControl/>
              <w:spacing w:before="6" w:beforeAutospacing="0" w:afterAutospacing="0" w:line="283" w:lineRule="atLeast"/>
              <w:ind w:left="111" w:right="216" w:hanging="11"/>
              <w:rPr>
                <w:sz w:val="33"/>
                <w:szCs w:val="33"/>
              </w:rPr>
            </w:pPr>
            <w:r>
              <w:rPr>
                <w:rStyle w:val="a4"/>
                <w:rFonts w:ascii="Arial" w:eastAsia="微软雅黑" w:hAnsi="Arial" w:cs="Arial"/>
                <w:color w:val="505050"/>
                <w:sz w:val="20"/>
                <w:szCs w:val="20"/>
              </w:rPr>
              <w:t>入学要求：</w:t>
            </w:r>
            <w:r>
              <w:rPr>
                <w:rFonts w:ascii="Arial" w:eastAsia="微软雅黑" w:hAnsi="Arial" w:cs="Arial" w:hint="eastAsia"/>
                <w:color w:val="505050"/>
                <w:sz w:val="20"/>
                <w:szCs w:val="20"/>
              </w:rPr>
              <w:t>已完成至少</w:t>
            </w:r>
            <w:r>
              <w:rPr>
                <w:rFonts w:ascii="Arial" w:eastAsia="微软雅黑" w:hAnsi="Arial" w:cs="Arial"/>
                <w:color w:val="505050"/>
                <w:sz w:val="20"/>
                <w:szCs w:val="20"/>
              </w:rPr>
              <w:t>两年的本科</w:t>
            </w:r>
            <w:r>
              <w:rPr>
                <w:rFonts w:ascii="Arial" w:eastAsia="微软雅黑" w:hAnsi="Arial" w:cs="Arial"/>
                <w:color w:val="505050"/>
                <w:sz w:val="20"/>
                <w:szCs w:val="20"/>
              </w:rPr>
              <w:lastRenderedPageBreak/>
              <w:t>学习</w:t>
            </w:r>
          </w:p>
        </w:tc>
        <w:tc>
          <w:tcPr>
            <w:tcW w:w="2235" w:type="dxa"/>
            <w:tcBorders>
              <w:top w:val="nil"/>
              <w:left w:val="nil"/>
              <w:bottom w:val="single" w:sz="8" w:space="0" w:color="000000"/>
              <w:right w:val="single" w:sz="8" w:space="0" w:color="000000"/>
            </w:tcBorders>
            <w:shd w:val="clear" w:color="auto" w:fill="FFFFFF"/>
          </w:tcPr>
          <w:p w:rsidR="00C16FCB" w:rsidRDefault="00077FDC">
            <w:pPr>
              <w:pStyle w:val="a3"/>
              <w:widowControl/>
              <w:spacing w:before="143" w:beforeAutospacing="0" w:afterAutospacing="0" w:line="420" w:lineRule="atLeast"/>
              <w:ind w:left="104"/>
              <w:rPr>
                <w:sz w:val="33"/>
                <w:szCs w:val="33"/>
              </w:rPr>
            </w:pPr>
            <w:r>
              <w:rPr>
                <w:rStyle w:val="a4"/>
                <w:rFonts w:ascii="Arial" w:eastAsia="微软雅黑" w:hAnsi="Arial" w:cs="Arial"/>
                <w:color w:val="505050"/>
                <w:spacing w:val="2"/>
                <w:sz w:val="20"/>
                <w:szCs w:val="20"/>
              </w:rPr>
              <w:lastRenderedPageBreak/>
              <w:t>$21,</w:t>
            </w:r>
            <w:r>
              <w:rPr>
                <w:rStyle w:val="a4"/>
                <w:rFonts w:ascii="Arial" w:eastAsia="微软雅黑" w:hAnsi="Arial" w:cs="Arial"/>
                <w:color w:val="505050"/>
                <w:spacing w:val="1"/>
                <w:sz w:val="20"/>
                <w:szCs w:val="20"/>
              </w:rPr>
              <w:t>900</w:t>
            </w:r>
            <w:r>
              <w:rPr>
                <w:rStyle w:val="a4"/>
                <w:rFonts w:ascii="Arial" w:eastAsia="宋体" w:hAnsi="Arial" w:cs="Arial"/>
                <w:color w:val="505050"/>
                <w:spacing w:val="1"/>
                <w:sz w:val="20"/>
                <w:szCs w:val="20"/>
              </w:rPr>
              <w:t>/</w:t>
            </w:r>
            <w:r>
              <w:rPr>
                <w:rStyle w:val="a4"/>
                <w:rFonts w:ascii="宋体" w:eastAsia="宋体" w:hAnsi="宋体" w:cs="宋体" w:hint="eastAsia"/>
                <w:color w:val="505050"/>
                <w:spacing w:val="1"/>
                <w:sz w:val="20"/>
                <w:szCs w:val="20"/>
              </w:rPr>
              <w:t>学期</w:t>
            </w:r>
          </w:p>
          <w:p w:rsidR="00C16FCB" w:rsidRDefault="00077FDC">
            <w:pPr>
              <w:pStyle w:val="a3"/>
              <w:widowControl/>
              <w:spacing w:before="23" w:beforeAutospacing="0" w:afterAutospacing="0" w:line="283" w:lineRule="atLeast"/>
              <w:ind w:left="104" w:right="237" w:hanging="1"/>
              <w:rPr>
                <w:sz w:val="33"/>
                <w:szCs w:val="33"/>
              </w:rPr>
            </w:pPr>
            <w:r>
              <w:rPr>
                <w:rFonts w:ascii="Arial" w:eastAsia="微软雅黑" w:hAnsi="Arial" w:cs="Arial"/>
                <w:color w:val="505050"/>
                <w:spacing w:val="11"/>
                <w:sz w:val="20"/>
                <w:szCs w:val="20"/>
              </w:rPr>
              <w:t>(</w:t>
            </w:r>
            <w:r>
              <w:rPr>
                <w:rFonts w:ascii="Arial" w:eastAsia="微软雅黑" w:hAnsi="Arial" w:cs="Arial"/>
                <w:color w:val="505050"/>
                <w:spacing w:val="11"/>
                <w:sz w:val="20"/>
                <w:szCs w:val="20"/>
              </w:rPr>
              <w:t>可</w:t>
            </w:r>
            <w:r>
              <w:rPr>
                <w:rFonts w:ascii="Arial" w:eastAsia="微软雅黑" w:hAnsi="Arial" w:cs="Arial" w:hint="eastAsia"/>
                <w:color w:val="505050"/>
                <w:spacing w:val="11"/>
                <w:sz w:val="20"/>
                <w:szCs w:val="20"/>
              </w:rPr>
              <w:t>申请哈斯商学院奖学金</w:t>
            </w:r>
            <w:r>
              <w:rPr>
                <w:rFonts w:ascii="Arial" w:eastAsia="微软雅黑" w:hAnsi="Arial" w:cs="Arial"/>
                <w:color w:val="505050"/>
                <w:spacing w:val="6"/>
                <w:sz w:val="20"/>
                <w:szCs w:val="20"/>
              </w:rPr>
              <w:t>$5000 </w:t>
            </w:r>
            <w:r>
              <w:rPr>
                <w:rFonts w:ascii="Arial" w:eastAsia="微软雅黑" w:hAnsi="Arial" w:cs="Arial"/>
                <w:color w:val="505050"/>
                <w:spacing w:val="20"/>
                <w:sz w:val="20"/>
                <w:szCs w:val="20"/>
              </w:rPr>
              <w:t>)</w:t>
            </w:r>
          </w:p>
        </w:tc>
        <w:tc>
          <w:tcPr>
            <w:tcW w:w="2265" w:type="dxa"/>
            <w:tcBorders>
              <w:top w:val="nil"/>
              <w:left w:val="nil"/>
              <w:bottom w:val="single" w:sz="8" w:space="0" w:color="000000"/>
              <w:right w:val="single" w:sz="8" w:space="0" w:color="000000"/>
            </w:tcBorders>
            <w:shd w:val="clear" w:color="auto" w:fill="FFFFFF"/>
          </w:tcPr>
          <w:p w:rsidR="00C16FCB" w:rsidRPr="003934F5" w:rsidRDefault="003934F5">
            <w:pPr>
              <w:pStyle w:val="a3"/>
              <w:widowControl/>
              <w:spacing w:before="5" w:beforeAutospacing="0" w:afterAutospacing="0" w:line="283" w:lineRule="atLeast"/>
              <w:ind w:right="212" w:firstLine="100"/>
              <w:rPr>
                <w:sz w:val="33"/>
                <w:szCs w:val="33"/>
              </w:rPr>
            </w:pPr>
            <w:r>
              <w:rPr>
                <w:rFonts w:hint="eastAsia"/>
                <w:sz w:val="33"/>
                <w:szCs w:val="33"/>
              </w:rPr>
              <w:t>4</w:t>
            </w:r>
            <w:r>
              <w:rPr>
                <w:rFonts w:hint="eastAsia"/>
                <w:sz w:val="33"/>
                <w:szCs w:val="33"/>
              </w:rPr>
              <w:t>月</w:t>
            </w:r>
            <w:r>
              <w:rPr>
                <w:rFonts w:hint="eastAsia"/>
                <w:sz w:val="33"/>
                <w:szCs w:val="33"/>
              </w:rPr>
              <w:t>1</w:t>
            </w:r>
            <w:r>
              <w:rPr>
                <w:sz w:val="33"/>
                <w:szCs w:val="33"/>
              </w:rPr>
              <w:t>5</w:t>
            </w:r>
            <w:r>
              <w:rPr>
                <w:rFonts w:hint="eastAsia"/>
                <w:sz w:val="33"/>
                <w:szCs w:val="33"/>
              </w:rPr>
              <w:t>日</w:t>
            </w:r>
          </w:p>
        </w:tc>
      </w:tr>
      <w:tr w:rsidR="00C16FCB">
        <w:trPr>
          <w:trHeight w:val="2775"/>
          <w:jc w:val="center"/>
        </w:trPr>
        <w:tc>
          <w:tcPr>
            <w:tcW w:w="3435" w:type="dxa"/>
            <w:tcBorders>
              <w:top w:val="nil"/>
              <w:left w:val="single" w:sz="8" w:space="0" w:color="000000"/>
              <w:bottom w:val="single" w:sz="8" w:space="0" w:color="000000"/>
              <w:right w:val="single" w:sz="8" w:space="0" w:color="000000"/>
            </w:tcBorders>
            <w:shd w:val="clear" w:color="auto" w:fill="FFFFFF"/>
          </w:tcPr>
          <w:p w:rsidR="00C16FCB" w:rsidRDefault="00F12AA5">
            <w:pPr>
              <w:pStyle w:val="a3"/>
              <w:widowControl/>
              <w:spacing w:before="88" w:beforeAutospacing="0" w:afterAutospacing="0" w:line="276" w:lineRule="atLeast"/>
              <w:ind w:left="117"/>
              <w:rPr>
                <w:sz w:val="33"/>
                <w:szCs w:val="33"/>
              </w:rPr>
            </w:pPr>
            <w:hyperlink r:id="rId5" w:history="1">
              <w:r w:rsidR="00077FDC">
                <w:rPr>
                  <w:rStyle w:val="a5"/>
                  <w:rFonts w:ascii="Calibri" w:eastAsia="Calibri" w:hAnsi="Calibri" w:cs="Calibri"/>
                  <w:color w:val="333333"/>
                  <w:sz w:val="21"/>
                  <w:szCs w:val="21"/>
                  <w:u w:val="none"/>
                </w:rPr>
                <w:t>Berkeley Global Access Program (BGA)</w:t>
              </w:r>
            </w:hyperlink>
          </w:p>
          <w:p w:rsidR="00C16FCB" w:rsidRDefault="00077FDC">
            <w:pPr>
              <w:pStyle w:val="a3"/>
              <w:widowControl/>
              <w:spacing w:before="6" w:beforeAutospacing="0" w:afterAutospacing="0" w:line="263" w:lineRule="atLeast"/>
              <w:ind w:left="117"/>
              <w:rPr>
                <w:sz w:val="33"/>
                <w:szCs w:val="33"/>
              </w:rPr>
            </w:pPr>
            <w:r>
              <w:rPr>
                <w:rStyle w:val="a4"/>
                <w:rFonts w:ascii="Arial" w:eastAsia="微软雅黑" w:hAnsi="Arial" w:cs="Arial"/>
                <w:color w:val="505050"/>
                <w:sz w:val="20"/>
                <w:szCs w:val="20"/>
              </w:rPr>
              <w:t>学分要求：</w:t>
            </w:r>
            <w:r>
              <w:rPr>
                <w:rFonts w:ascii="Arial" w:eastAsia="微软雅黑" w:hAnsi="Arial" w:cs="Arial"/>
                <w:color w:val="505050"/>
                <w:sz w:val="20"/>
                <w:szCs w:val="20"/>
              </w:rPr>
              <w:t>最低</w:t>
            </w:r>
            <w:r>
              <w:rPr>
                <w:rFonts w:ascii="Arial" w:eastAsia="微软雅黑" w:hAnsi="Arial" w:cs="Arial"/>
                <w:color w:val="505050"/>
                <w:sz w:val="20"/>
                <w:szCs w:val="20"/>
              </w:rPr>
              <w:t>12</w:t>
            </w:r>
            <w:r>
              <w:rPr>
                <w:rFonts w:ascii="Arial" w:eastAsia="微软雅黑" w:hAnsi="Arial" w:cs="Arial"/>
                <w:color w:val="505050"/>
                <w:sz w:val="20"/>
                <w:szCs w:val="20"/>
              </w:rPr>
              <w:t>学分，最高</w:t>
            </w:r>
            <w:r>
              <w:rPr>
                <w:rFonts w:ascii="Arial" w:eastAsia="宋体" w:hAnsi="Arial" w:cs="Arial"/>
                <w:color w:val="505050"/>
                <w:sz w:val="20"/>
                <w:szCs w:val="20"/>
              </w:rPr>
              <w:t>18</w:t>
            </w:r>
            <w:r>
              <w:rPr>
                <w:rFonts w:ascii="Arial" w:eastAsia="微软雅黑" w:hAnsi="Arial" w:cs="Arial"/>
                <w:color w:val="505050"/>
                <w:sz w:val="20"/>
                <w:szCs w:val="20"/>
              </w:rPr>
              <w:t>学分</w:t>
            </w:r>
          </w:p>
          <w:p w:rsidR="00C16FCB" w:rsidRDefault="00077FDC">
            <w:pPr>
              <w:pStyle w:val="a3"/>
              <w:widowControl/>
              <w:spacing w:before="6" w:beforeAutospacing="0" w:afterAutospacing="0" w:line="283" w:lineRule="atLeast"/>
              <w:ind w:left="111" w:right="306" w:hanging="11"/>
              <w:rPr>
                <w:sz w:val="33"/>
                <w:szCs w:val="33"/>
              </w:rPr>
            </w:pPr>
            <w:r>
              <w:rPr>
                <w:rStyle w:val="a4"/>
                <w:rFonts w:ascii="Arial" w:eastAsia="微软雅黑" w:hAnsi="Arial" w:cs="Arial"/>
                <w:color w:val="505050"/>
                <w:sz w:val="20"/>
                <w:szCs w:val="20"/>
              </w:rPr>
              <w:t>入学要求：</w:t>
            </w:r>
            <w:r>
              <w:rPr>
                <w:rFonts w:ascii="Arial" w:eastAsia="微软雅黑" w:hAnsi="Arial" w:cs="Arial"/>
                <w:color w:val="505050"/>
                <w:sz w:val="20"/>
                <w:szCs w:val="20"/>
              </w:rPr>
              <w:t>已经完成</w:t>
            </w:r>
            <w:r>
              <w:rPr>
                <w:rFonts w:ascii="Arial" w:eastAsia="微软雅黑" w:hAnsi="Arial" w:cs="Arial" w:hint="eastAsia"/>
                <w:color w:val="505050"/>
                <w:sz w:val="20"/>
                <w:szCs w:val="20"/>
              </w:rPr>
              <w:t>至少一学期</w:t>
            </w:r>
            <w:r>
              <w:rPr>
                <w:rFonts w:ascii="Arial" w:eastAsia="微软雅黑" w:hAnsi="Arial" w:cs="Arial"/>
                <w:color w:val="505050"/>
                <w:sz w:val="20"/>
                <w:szCs w:val="20"/>
              </w:rPr>
              <w:t>的本科学习</w:t>
            </w:r>
          </w:p>
        </w:tc>
        <w:tc>
          <w:tcPr>
            <w:tcW w:w="2235" w:type="dxa"/>
            <w:tcBorders>
              <w:top w:val="nil"/>
              <w:left w:val="nil"/>
              <w:bottom w:val="single" w:sz="8" w:space="0" w:color="000000"/>
              <w:right w:val="single" w:sz="8" w:space="0" w:color="000000"/>
            </w:tcBorders>
            <w:shd w:val="clear" w:color="auto" w:fill="FFFFFF"/>
          </w:tcPr>
          <w:p w:rsidR="00C16FCB" w:rsidRDefault="00077FDC">
            <w:pPr>
              <w:pStyle w:val="a3"/>
              <w:widowControl/>
              <w:spacing w:before="144" w:beforeAutospacing="0" w:afterAutospacing="0" w:line="420" w:lineRule="atLeast"/>
              <w:ind w:left="104"/>
              <w:rPr>
                <w:sz w:val="33"/>
                <w:szCs w:val="33"/>
              </w:rPr>
            </w:pPr>
            <w:r>
              <w:rPr>
                <w:rStyle w:val="a4"/>
                <w:rFonts w:ascii="Arial" w:eastAsia="微软雅黑" w:hAnsi="Arial" w:cs="Arial"/>
                <w:color w:val="505050"/>
                <w:spacing w:val="2"/>
                <w:sz w:val="20"/>
                <w:szCs w:val="20"/>
              </w:rPr>
              <w:t>$13,900-</w:t>
            </w:r>
            <w:r>
              <w:rPr>
                <w:rFonts w:ascii="微软雅黑" w:eastAsia="微软雅黑" w:hAnsi="微软雅黑" w:cs="微软雅黑" w:hint="eastAsia"/>
                <w:color w:val="505050"/>
                <w:sz w:val="33"/>
                <w:szCs w:val="33"/>
              </w:rPr>
              <w:t> </w:t>
            </w:r>
            <w:r>
              <w:rPr>
                <w:rStyle w:val="a4"/>
                <w:rFonts w:ascii="Arial" w:eastAsia="微软雅黑" w:hAnsi="Arial" w:cs="Arial"/>
                <w:color w:val="505050"/>
                <w:spacing w:val="1"/>
                <w:sz w:val="20"/>
                <w:szCs w:val="20"/>
              </w:rPr>
              <w:t>$18,400</w:t>
            </w:r>
            <w:r>
              <w:rPr>
                <w:rStyle w:val="a4"/>
                <w:rFonts w:ascii="Arial" w:eastAsia="宋体" w:hAnsi="Arial" w:cs="Arial"/>
                <w:color w:val="505050"/>
                <w:spacing w:val="1"/>
                <w:sz w:val="20"/>
                <w:szCs w:val="20"/>
              </w:rPr>
              <w:t>/</w:t>
            </w:r>
            <w:r>
              <w:rPr>
                <w:rStyle w:val="a4"/>
                <w:rFonts w:ascii="宋体" w:eastAsia="宋体" w:hAnsi="宋体" w:cs="宋体" w:hint="eastAsia"/>
                <w:color w:val="505050"/>
                <w:spacing w:val="1"/>
                <w:sz w:val="20"/>
                <w:szCs w:val="20"/>
              </w:rPr>
              <w:t>学期</w:t>
            </w:r>
          </w:p>
          <w:p w:rsidR="00C16FCB" w:rsidRDefault="00077FDC">
            <w:pPr>
              <w:pStyle w:val="a3"/>
              <w:widowControl/>
              <w:spacing w:before="23" w:beforeAutospacing="0" w:afterAutospacing="0" w:line="283" w:lineRule="atLeast"/>
              <w:ind w:left="103" w:right="223"/>
              <w:rPr>
                <w:sz w:val="33"/>
                <w:szCs w:val="33"/>
              </w:rPr>
            </w:pPr>
            <w:r>
              <w:rPr>
                <w:rFonts w:ascii="Arial" w:eastAsia="微软雅黑" w:hAnsi="Arial" w:cs="Arial"/>
                <w:color w:val="505050"/>
                <w:spacing w:val="6"/>
                <w:sz w:val="20"/>
                <w:szCs w:val="20"/>
              </w:rPr>
              <w:t>奖学金</w:t>
            </w:r>
            <w:r>
              <w:rPr>
                <w:rFonts w:ascii="Arial" w:eastAsia="微软雅黑" w:hAnsi="Arial" w:cs="Arial"/>
                <w:color w:val="505050"/>
                <w:spacing w:val="6"/>
                <w:sz w:val="20"/>
                <w:szCs w:val="20"/>
              </w:rPr>
              <w:t>: $2000/</w:t>
            </w:r>
            <w:r>
              <w:rPr>
                <w:rFonts w:ascii="Arial" w:eastAsia="微软雅黑" w:hAnsi="Arial" w:cs="Arial"/>
                <w:color w:val="505050"/>
                <w:spacing w:val="6"/>
                <w:sz w:val="20"/>
                <w:szCs w:val="20"/>
              </w:rPr>
              <w:t>人</w:t>
            </w:r>
            <w:r>
              <w:rPr>
                <w:rFonts w:ascii="Arial" w:eastAsia="微软雅黑" w:hAnsi="Arial" w:cs="Arial"/>
                <w:color w:val="505050"/>
                <w:spacing w:val="6"/>
                <w:sz w:val="20"/>
                <w:szCs w:val="20"/>
              </w:rPr>
              <w:t xml:space="preserve"> (</w:t>
            </w:r>
            <w:r>
              <w:rPr>
                <w:rFonts w:ascii="Arial" w:eastAsia="微软雅黑" w:hAnsi="Arial" w:cs="Arial"/>
                <w:color w:val="505050"/>
                <w:spacing w:val="6"/>
                <w:sz w:val="20"/>
                <w:szCs w:val="20"/>
              </w:rPr>
              <w:t>提交项目在线申请时，需要同时完成奖学金申请</w:t>
            </w:r>
            <w:r>
              <w:rPr>
                <w:rFonts w:ascii="Arial" w:eastAsia="微软雅黑" w:hAnsi="Arial" w:cs="Arial"/>
                <w:color w:val="505050"/>
                <w:spacing w:val="6"/>
                <w:sz w:val="20"/>
                <w:szCs w:val="20"/>
              </w:rPr>
              <w:t>)</w:t>
            </w:r>
          </w:p>
        </w:tc>
        <w:tc>
          <w:tcPr>
            <w:tcW w:w="2265" w:type="dxa"/>
            <w:tcBorders>
              <w:top w:val="nil"/>
              <w:left w:val="nil"/>
              <w:bottom w:val="single" w:sz="8" w:space="0" w:color="000000"/>
              <w:right w:val="single" w:sz="8" w:space="0" w:color="000000"/>
            </w:tcBorders>
            <w:shd w:val="clear" w:color="auto" w:fill="FFFFFF"/>
          </w:tcPr>
          <w:p w:rsidR="00C16FCB" w:rsidRDefault="003934F5">
            <w:pPr>
              <w:pStyle w:val="a3"/>
              <w:widowControl/>
              <w:spacing w:beforeAutospacing="0" w:afterAutospacing="0" w:line="263" w:lineRule="atLeast"/>
              <w:ind w:left="125"/>
              <w:rPr>
                <w:sz w:val="33"/>
                <w:szCs w:val="33"/>
              </w:rPr>
            </w:pPr>
            <w:r>
              <w:rPr>
                <w:rFonts w:hint="eastAsia"/>
                <w:sz w:val="33"/>
                <w:szCs w:val="33"/>
              </w:rPr>
              <w:t>4</w:t>
            </w:r>
            <w:r>
              <w:rPr>
                <w:rFonts w:hint="eastAsia"/>
                <w:sz w:val="33"/>
                <w:szCs w:val="33"/>
              </w:rPr>
              <w:t>月</w:t>
            </w:r>
            <w:r>
              <w:rPr>
                <w:rFonts w:hint="eastAsia"/>
                <w:sz w:val="33"/>
                <w:szCs w:val="33"/>
              </w:rPr>
              <w:t>1</w:t>
            </w:r>
            <w:r>
              <w:rPr>
                <w:sz w:val="33"/>
                <w:szCs w:val="33"/>
              </w:rPr>
              <w:t>5</w:t>
            </w:r>
            <w:r>
              <w:rPr>
                <w:rFonts w:hint="eastAsia"/>
                <w:sz w:val="33"/>
                <w:szCs w:val="33"/>
              </w:rPr>
              <w:t>日</w:t>
            </w:r>
          </w:p>
        </w:tc>
      </w:tr>
    </w:tbl>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Style w:val="a4"/>
          <w:rFonts w:ascii="宋体" w:eastAsia="宋体" w:hAnsi="宋体" w:cs="宋体" w:hint="eastAsia"/>
          <w:color w:val="505050"/>
          <w:sz w:val="28"/>
          <w:szCs w:val="28"/>
          <w:shd w:val="clear" w:color="auto" w:fill="FFFFFF"/>
        </w:rPr>
        <w:t>（一）Berkeley Haas Global Access Program （BHGAP）</w:t>
      </w:r>
    </w:p>
    <w:p w:rsidR="00C16FCB" w:rsidRDefault="00077FDC">
      <w:pPr>
        <w:pStyle w:val="a3"/>
        <w:widowControl/>
        <w:shd w:val="clear" w:color="auto" w:fill="FFFFFF"/>
        <w:spacing w:beforeAutospacing="0" w:afterAutospacing="0" w:line="363" w:lineRule="atLeast"/>
        <w:ind w:firstLine="280"/>
        <w:rPr>
          <w:rFonts w:ascii="宋体" w:eastAsia="宋体" w:hAnsi="宋体" w:cs="宋体"/>
          <w:color w:val="505050"/>
          <w:sz w:val="28"/>
          <w:szCs w:val="28"/>
          <w:shd w:val="clear" w:color="auto" w:fill="FFFFFF"/>
        </w:rPr>
      </w:pPr>
      <w:r>
        <w:rPr>
          <w:rFonts w:ascii="宋体" w:eastAsia="宋体" w:hAnsi="宋体" w:cs="宋体" w:hint="eastAsia"/>
          <w:color w:val="505050"/>
          <w:sz w:val="28"/>
          <w:szCs w:val="28"/>
          <w:shd w:val="clear" w:color="auto" w:fill="FFFFFF"/>
        </w:rPr>
        <w:t>加州大学伯克利分校哈斯商学院自1899年以来，一直都是美国MBA教育的领导者之一。在2024年US News综合排名中，哈斯商学院本科排名位于全美第十五位。学生师从哈斯商学院的顶级教授，学习世界一流的商科学术课程，并与硅谷及旧金山湾</w:t>
      </w:r>
      <w:proofErr w:type="gramStart"/>
      <w:r>
        <w:rPr>
          <w:rFonts w:ascii="宋体" w:eastAsia="宋体" w:hAnsi="宋体" w:cs="宋体" w:hint="eastAsia"/>
          <w:color w:val="505050"/>
          <w:sz w:val="28"/>
          <w:szCs w:val="28"/>
          <w:shd w:val="clear" w:color="auto" w:fill="FFFFFF"/>
        </w:rPr>
        <w:t>区创新</w:t>
      </w:r>
      <w:proofErr w:type="gramEnd"/>
      <w:r>
        <w:rPr>
          <w:rFonts w:ascii="宋体" w:eastAsia="宋体" w:hAnsi="宋体" w:cs="宋体" w:hint="eastAsia"/>
          <w:color w:val="505050"/>
          <w:sz w:val="28"/>
          <w:szCs w:val="28"/>
          <w:shd w:val="clear" w:color="auto" w:fill="FFFFFF"/>
        </w:rPr>
        <w:t>人才互动交流。优秀的国际学生将获得成为创新者及全球领导人的知识、技能及社交人脉资源。在完成两个学期的学习后，有资格申请OPT。</w:t>
      </w:r>
    </w:p>
    <w:p w:rsidR="00C16FCB" w:rsidRDefault="00077FDC">
      <w:pPr>
        <w:pStyle w:val="a3"/>
        <w:widowControl/>
        <w:shd w:val="clear" w:color="auto" w:fill="FFFFFF"/>
        <w:spacing w:beforeAutospacing="0" w:afterAutospacing="0" w:line="363" w:lineRule="atLeast"/>
        <w:ind w:firstLine="281"/>
        <w:rPr>
          <w:rFonts w:ascii="微软雅黑" w:eastAsia="微软雅黑" w:hAnsi="微软雅黑" w:cs="微软雅黑"/>
          <w:color w:val="505050"/>
          <w:sz w:val="33"/>
          <w:szCs w:val="33"/>
        </w:rPr>
      </w:pPr>
      <w:r>
        <w:rPr>
          <w:rStyle w:val="a4"/>
          <w:rFonts w:ascii="宋体" w:eastAsia="宋体" w:hAnsi="宋体" w:cs="宋体" w:hint="eastAsia"/>
          <w:color w:val="505050"/>
          <w:sz w:val="28"/>
          <w:szCs w:val="28"/>
          <w:shd w:val="clear" w:color="auto" w:fill="FFFFFF"/>
        </w:rPr>
        <w:t>课程链接：</w:t>
      </w:r>
      <w:r>
        <w:rPr>
          <w:rFonts w:ascii="Times New Roman" w:eastAsia="微软雅黑" w:hAnsi="Times New Roman"/>
          <w:color w:val="505050"/>
          <w:shd w:val="clear" w:color="auto" w:fill="FFFFFF"/>
        </w:rPr>
        <w:t>https://extension.berkeley.edu/international/academic/bhgap/curriculum/</w:t>
      </w:r>
    </w:p>
    <w:p w:rsidR="00C16FCB" w:rsidRDefault="00077FDC">
      <w:pPr>
        <w:pStyle w:val="a3"/>
        <w:widowControl/>
        <w:shd w:val="clear" w:color="auto" w:fill="FFFFFF"/>
        <w:spacing w:beforeAutospacing="0" w:afterAutospacing="0" w:line="363" w:lineRule="atLeast"/>
        <w:ind w:firstLine="280"/>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 双课程体系</w:t>
      </w:r>
    </w:p>
    <w:p w:rsidR="00C16FCB" w:rsidRDefault="00077FDC">
      <w:pPr>
        <w:pStyle w:val="a3"/>
        <w:widowControl/>
        <w:shd w:val="clear" w:color="auto" w:fill="FFFFFF"/>
        <w:spacing w:beforeAutospacing="0" w:afterAutospacing="0" w:line="363" w:lineRule="atLeast"/>
        <w:ind w:firstLine="280"/>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BHGAP分别提供本科生方向和研究生方向两套课程体系。</w:t>
      </w:r>
    </w:p>
    <w:p w:rsidR="00C16FCB" w:rsidRDefault="00077FDC">
      <w:pPr>
        <w:pStyle w:val="a3"/>
        <w:widowControl/>
        <w:shd w:val="clear" w:color="auto" w:fill="FFFFFF"/>
        <w:spacing w:beforeAutospacing="0" w:afterAutospacing="0" w:line="363" w:lineRule="atLeast"/>
        <w:ind w:firstLine="280"/>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已经完成本科阶段学习(并已经获得学位)的学生将被录取进入研究生方向课程体系。</w:t>
      </w:r>
    </w:p>
    <w:p w:rsidR="00C16FCB" w:rsidRDefault="00077FDC">
      <w:pPr>
        <w:pStyle w:val="a3"/>
        <w:widowControl/>
        <w:shd w:val="clear" w:color="auto" w:fill="FFFFFF"/>
        <w:spacing w:beforeAutospacing="0" w:afterAutospacing="0" w:line="363" w:lineRule="atLeast"/>
        <w:ind w:firstLine="280"/>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 学分要求</w:t>
      </w:r>
    </w:p>
    <w:p w:rsidR="00C16FCB" w:rsidRDefault="00077FDC">
      <w:pPr>
        <w:pStyle w:val="a3"/>
        <w:widowControl/>
        <w:shd w:val="clear" w:color="auto" w:fill="FFFFFF"/>
        <w:spacing w:beforeAutospacing="0" w:afterAutospacing="0" w:line="363" w:lineRule="atLeast"/>
        <w:ind w:firstLine="280"/>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lastRenderedPageBreak/>
        <w:t>每学期哈斯商学院提供的以下课程中修读9-11个学分的课程，并从加州大学伯克利分校课程目录中修读至少1个学分的课程。每学期累计学分最低为12个学分，最高为15个学分。</w:t>
      </w:r>
    </w:p>
    <w:p w:rsidR="00C16FCB" w:rsidRDefault="00077FDC">
      <w:pPr>
        <w:pStyle w:val="a3"/>
        <w:widowControl/>
        <w:shd w:val="clear" w:color="auto" w:fill="FFFFFF"/>
        <w:spacing w:beforeAutospacing="0" w:afterAutospacing="0" w:line="363" w:lineRule="atLeast"/>
        <w:ind w:firstLine="280"/>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 课程体系简介</w:t>
      </w:r>
    </w:p>
    <w:p w:rsidR="00C16FCB" w:rsidRDefault="00077FDC">
      <w:pPr>
        <w:pStyle w:val="a3"/>
        <w:widowControl/>
        <w:shd w:val="clear" w:color="auto" w:fill="FFFFFF"/>
        <w:spacing w:beforeAutospacing="0" w:afterAutospacing="0" w:line="363" w:lineRule="atLeast"/>
        <w:ind w:left="720" w:firstLine="280"/>
        <w:rPr>
          <w:rFonts w:ascii="微软雅黑" w:eastAsia="微软雅黑" w:hAnsi="微软雅黑" w:cs="微软雅黑"/>
          <w:color w:val="505050"/>
          <w:sz w:val="33"/>
          <w:szCs w:val="33"/>
        </w:rPr>
      </w:pPr>
      <w:r>
        <w:rPr>
          <w:rFonts w:ascii="Symbol" w:eastAsia="Symbol" w:hAnsi="Symbol" w:cs="Symbol"/>
          <w:color w:val="505050"/>
          <w:sz w:val="20"/>
          <w:szCs w:val="20"/>
          <w:shd w:val="clear" w:color="auto" w:fill="FFFFFF"/>
        </w:rPr>
        <w:t></w:t>
      </w:r>
      <w:r>
        <w:rPr>
          <w:rFonts w:ascii="Symbol" w:eastAsia="Symbol" w:hAnsi="Symbol" w:cs="Symbol"/>
          <w:color w:val="505050"/>
          <w:sz w:val="20"/>
          <w:szCs w:val="20"/>
          <w:shd w:val="clear" w:color="auto" w:fill="FFFFFF"/>
        </w:rPr>
        <w:t></w:t>
      </w:r>
      <w:r>
        <w:rPr>
          <w:rFonts w:ascii="宋体" w:eastAsia="宋体" w:hAnsi="宋体" w:cs="宋体" w:hint="eastAsia"/>
          <w:color w:val="505050"/>
          <w:sz w:val="28"/>
          <w:szCs w:val="28"/>
          <w:shd w:val="clear" w:color="auto" w:fill="FFFFFF"/>
        </w:rPr>
        <w:t>哈斯商学院必修课程(秋季4门，春季3门)</w:t>
      </w:r>
    </w:p>
    <w:p w:rsidR="00C16FCB" w:rsidRDefault="00077FDC">
      <w:pPr>
        <w:pStyle w:val="a3"/>
        <w:widowControl/>
        <w:shd w:val="clear" w:color="auto" w:fill="FFFFFF"/>
        <w:spacing w:beforeAutospacing="0" w:afterAutospacing="0" w:line="363" w:lineRule="atLeast"/>
        <w:ind w:left="720" w:firstLine="280"/>
        <w:rPr>
          <w:rFonts w:ascii="微软雅黑" w:eastAsia="微软雅黑" w:hAnsi="微软雅黑" w:cs="微软雅黑"/>
          <w:color w:val="505050"/>
          <w:sz w:val="33"/>
          <w:szCs w:val="33"/>
        </w:rPr>
      </w:pPr>
      <w:r>
        <w:rPr>
          <w:rFonts w:ascii="Symbol" w:eastAsia="Symbol" w:hAnsi="Symbol" w:cs="Symbol"/>
          <w:color w:val="505050"/>
          <w:sz w:val="20"/>
          <w:szCs w:val="20"/>
          <w:shd w:val="clear" w:color="auto" w:fill="FFFFFF"/>
        </w:rPr>
        <w:t></w:t>
      </w:r>
      <w:r>
        <w:rPr>
          <w:rFonts w:ascii="Symbol" w:eastAsia="Symbol" w:hAnsi="Symbol" w:cs="Symbol"/>
          <w:color w:val="505050"/>
          <w:sz w:val="20"/>
          <w:szCs w:val="20"/>
          <w:shd w:val="clear" w:color="auto" w:fill="FFFFFF"/>
        </w:rPr>
        <w:t></w:t>
      </w:r>
      <w:r>
        <w:rPr>
          <w:rFonts w:ascii="宋体" w:eastAsia="宋体" w:hAnsi="宋体" w:cs="宋体" w:hint="eastAsia"/>
          <w:color w:val="505050"/>
          <w:sz w:val="28"/>
          <w:szCs w:val="28"/>
          <w:shd w:val="clear" w:color="auto" w:fill="FFFFFF"/>
        </w:rPr>
        <w:t>两门哈斯商学院选修课(4-6个学分)，涉及学科领域: 市场营销、领导力、创业学和/或金融</w:t>
      </w:r>
    </w:p>
    <w:p w:rsidR="00C16FCB" w:rsidRDefault="00077FDC">
      <w:pPr>
        <w:pStyle w:val="a3"/>
        <w:widowControl/>
        <w:shd w:val="clear" w:color="auto" w:fill="FFFFFF"/>
        <w:spacing w:beforeAutospacing="0" w:afterAutospacing="0" w:line="363" w:lineRule="atLeast"/>
        <w:ind w:left="720" w:firstLine="280"/>
        <w:rPr>
          <w:rFonts w:ascii="微软雅黑" w:eastAsia="微软雅黑" w:hAnsi="微软雅黑" w:cs="微软雅黑"/>
          <w:color w:val="505050"/>
          <w:sz w:val="33"/>
          <w:szCs w:val="33"/>
        </w:rPr>
      </w:pPr>
      <w:r>
        <w:rPr>
          <w:rFonts w:ascii="Symbol" w:eastAsia="Symbol" w:hAnsi="Symbol" w:cs="Symbol"/>
          <w:color w:val="505050"/>
          <w:sz w:val="20"/>
          <w:szCs w:val="20"/>
          <w:shd w:val="clear" w:color="auto" w:fill="FFFFFF"/>
        </w:rPr>
        <w:t></w:t>
      </w:r>
      <w:r>
        <w:rPr>
          <w:rFonts w:ascii="Symbol" w:eastAsia="Symbol" w:hAnsi="Symbol" w:cs="Symbol"/>
          <w:color w:val="505050"/>
          <w:sz w:val="20"/>
          <w:szCs w:val="20"/>
          <w:shd w:val="clear" w:color="auto" w:fill="FFFFFF"/>
        </w:rPr>
        <w:t></w:t>
      </w:r>
      <w:r>
        <w:rPr>
          <w:rFonts w:ascii="宋体" w:eastAsia="宋体" w:hAnsi="宋体" w:cs="宋体" w:hint="eastAsia"/>
          <w:color w:val="505050"/>
          <w:sz w:val="28"/>
          <w:szCs w:val="28"/>
          <w:shd w:val="clear" w:color="auto" w:fill="FFFFFF"/>
        </w:rPr>
        <w:t>从加州大学伯克利分校课程目录中选修一门商科以外的课程</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Fonts w:ascii="宋体" w:eastAsia="宋体" w:hAnsi="宋体" w:cs="宋体" w:hint="eastAsia"/>
          <w:color w:val="505050"/>
          <w:sz w:val="21"/>
          <w:szCs w:val="21"/>
          <w:shd w:val="clear" w:color="auto" w:fill="FFFFFF"/>
        </w:rPr>
        <w:t>（二）</w:t>
      </w:r>
      <w:hyperlink r:id="rId6" w:history="1">
        <w:r>
          <w:rPr>
            <w:rStyle w:val="a5"/>
            <w:rFonts w:ascii="宋体" w:eastAsia="宋体" w:hAnsi="宋体" w:cs="宋体" w:hint="eastAsia"/>
            <w:color w:val="333333"/>
            <w:sz w:val="28"/>
            <w:szCs w:val="28"/>
            <w:u w:val="none"/>
            <w:shd w:val="clear" w:color="auto" w:fill="FFFFFF"/>
          </w:rPr>
          <w:t>Berkeley Global Access Program (BGAP)</w:t>
        </w:r>
      </w:hyperlink>
      <w:r>
        <w:rPr>
          <w:rStyle w:val="a4"/>
          <w:rFonts w:ascii="宋体" w:eastAsia="宋体" w:hAnsi="宋体" w:cs="宋体" w:hint="eastAsia"/>
          <w:color w:val="505050"/>
          <w:sz w:val="28"/>
          <w:szCs w:val="28"/>
          <w:shd w:val="clear" w:color="auto" w:fill="FFFFFF"/>
        </w:rPr>
        <w:t>项目介绍</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Style w:val="a4"/>
          <w:rFonts w:ascii="宋体" w:eastAsia="宋体" w:hAnsi="宋体" w:cs="宋体" w:hint="eastAsia"/>
          <w:color w:val="505050"/>
          <w:sz w:val="21"/>
          <w:szCs w:val="21"/>
          <w:shd w:val="clear" w:color="auto" w:fill="FFFFFF"/>
        </w:rPr>
        <w:t>https://extension.berkeley.edu/international/academic/berkeley-global-access/</w:t>
      </w:r>
    </w:p>
    <w:p w:rsidR="00C16FCB" w:rsidRDefault="00077FDC">
      <w:pPr>
        <w:pStyle w:val="a3"/>
        <w:widowControl/>
        <w:shd w:val="clear" w:color="auto" w:fill="FFFFFF"/>
        <w:spacing w:beforeAutospacing="0" w:afterAutospacing="0" w:line="363" w:lineRule="atLeast"/>
        <w:ind w:firstLine="560"/>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在为期一学期或</w:t>
      </w:r>
      <w:proofErr w:type="gramStart"/>
      <w:r>
        <w:rPr>
          <w:rFonts w:ascii="宋体" w:eastAsia="宋体" w:hAnsi="宋体" w:cs="宋体" w:hint="eastAsia"/>
          <w:color w:val="505050"/>
          <w:sz w:val="28"/>
          <w:szCs w:val="28"/>
          <w:shd w:val="clear" w:color="auto" w:fill="FFFFFF"/>
        </w:rPr>
        <w:t>一</w:t>
      </w:r>
      <w:proofErr w:type="gramEnd"/>
      <w:r>
        <w:rPr>
          <w:rFonts w:ascii="宋体" w:eastAsia="宋体" w:hAnsi="宋体" w:cs="宋体" w:hint="eastAsia"/>
          <w:color w:val="505050"/>
          <w:sz w:val="28"/>
          <w:szCs w:val="28"/>
          <w:shd w:val="clear" w:color="auto" w:fill="FFFFFF"/>
        </w:rPr>
        <w:t>学年的时间里，你将有机会选择自己最感兴趣，同时符合自己学术目标的课程。有机会与加州大学伯克利分校的在校生并肩学习并师从伯克利的知名教授们。该项目将提供一对一的职业发展指导和职业生涯相关课程，助力职业目标和职业发展；有机会获得加州大学伯克利分校教授的推荐信为申请研究生院</w:t>
      </w:r>
      <w:proofErr w:type="gramStart"/>
      <w:r>
        <w:rPr>
          <w:rFonts w:ascii="宋体" w:eastAsia="宋体" w:hAnsi="宋体" w:cs="宋体" w:hint="eastAsia"/>
          <w:color w:val="505050"/>
          <w:sz w:val="28"/>
          <w:szCs w:val="28"/>
          <w:shd w:val="clear" w:color="auto" w:fill="FFFFFF"/>
        </w:rPr>
        <w:t>校增加</w:t>
      </w:r>
      <w:proofErr w:type="gramEnd"/>
      <w:r>
        <w:rPr>
          <w:rFonts w:ascii="宋体" w:eastAsia="宋体" w:hAnsi="宋体" w:cs="宋体" w:hint="eastAsia"/>
          <w:color w:val="505050"/>
          <w:sz w:val="28"/>
          <w:szCs w:val="28"/>
          <w:shd w:val="clear" w:color="auto" w:fill="FFFFFF"/>
        </w:rPr>
        <w:t>筹码。</w:t>
      </w:r>
    </w:p>
    <w:p w:rsidR="00C16FCB" w:rsidRDefault="00077FDC">
      <w:pPr>
        <w:pStyle w:val="a3"/>
        <w:widowControl/>
        <w:shd w:val="clear" w:color="auto" w:fill="FFFFFF"/>
        <w:spacing w:beforeAutospacing="0" w:afterAutospacing="0" w:line="363" w:lineRule="atLeast"/>
        <w:ind w:firstLineChars="100" w:firstLine="281"/>
        <w:rPr>
          <w:rFonts w:ascii="微软雅黑" w:eastAsia="微软雅黑" w:hAnsi="微软雅黑" w:cs="微软雅黑"/>
          <w:color w:val="505050"/>
          <w:sz w:val="33"/>
          <w:szCs w:val="33"/>
        </w:rPr>
      </w:pPr>
      <w:r>
        <w:rPr>
          <w:rStyle w:val="a4"/>
          <w:rFonts w:ascii="宋体" w:eastAsia="宋体" w:hAnsi="宋体" w:cs="宋体" w:hint="eastAsia"/>
          <w:color w:val="505050"/>
          <w:sz w:val="28"/>
          <w:szCs w:val="28"/>
          <w:shd w:val="clear" w:color="auto" w:fill="FFFFFF"/>
        </w:rPr>
        <w:t>课程链接</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Style w:val="a4"/>
          <w:rFonts w:ascii="宋体" w:eastAsia="宋体" w:hAnsi="宋体" w:cs="宋体" w:hint="eastAsia"/>
          <w:color w:val="505050"/>
          <w:sz w:val="21"/>
          <w:szCs w:val="21"/>
          <w:shd w:val="clear" w:color="auto" w:fill="FFFFFF"/>
        </w:rPr>
        <w:t>详见https://classes.berkeley.edu/</w:t>
      </w:r>
    </w:p>
    <w:p w:rsidR="00C16FCB" w:rsidRDefault="00077FDC">
      <w:pPr>
        <w:pStyle w:val="a3"/>
        <w:widowControl/>
        <w:shd w:val="clear" w:color="auto" w:fill="FFFFFF"/>
        <w:spacing w:beforeAutospacing="0" w:afterAutospacing="0" w:line="363" w:lineRule="atLeast"/>
        <w:ind w:firstLine="560"/>
        <w:rPr>
          <w:rFonts w:ascii="微软雅黑" w:eastAsia="宋体" w:hAnsi="微软雅黑" w:cs="微软雅黑"/>
          <w:color w:val="505050"/>
          <w:sz w:val="33"/>
          <w:szCs w:val="33"/>
        </w:rPr>
      </w:pPr>
      <w:r>
        <w:rPr>
          <w:rFonts w:ascii="宋体" w:eastAsia="宋体" w:hAnsi="宋体" w:cs="宋体" w:hint="eastAsia"/>
          <w:color w:val="505050"/>
          <w:sz w:val="28"/>
          <w:szCs w:val="28"/>
          <w:shd w:val="clear" w:color="auto" w:fill="FFFFFF"/>
        </w:rPr>
        <w:t>在项目学习中，可修读加州大学伯克利分校的各类课程，每学期累计学分最少为12个，最多为18个。热门专业例如:统计学、人文学科、商业、生物学、计算机科学、工程学、数学等。</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Style w:val="a4"/>
          <w:rFonts w:ascii="宋体" w:eastAsia="宋体" w:hAnsi="宋体" w:cs="宋体" w:hint="eastAsia"/>
          <w:color w:val="505050"/>
          <w:sz w:val="28"/>
          <w:szCs w:val="28"/>
          <w:shd w:val="clear" w:color="auto" w:fill="FFFFFF"/>
        </w:rPr>
        <w:t>三、入学要求</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BGAP：至少完成一学期本科课程学习</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lastRenderedPageBreak/>
        <w:t>BHGAP：至少完成两年本科课程学习</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最低</w:t>
      </w:r>
      <w:proofErr w:type="gramStart"/>
      <w:r>
        <w:rPr>
          <w:rFonts w:ascii="宋体" w:eastAsia="宋体" w:hAnsi="宋体" w:cs="宋体" w:hint="eastAsia"/>
          <w:color w:val="505050"/>
          <w:sz w:val="28"/>
          <w:szCs w:val="28"/>
          <w:shd w:val="clear" w:color="auto" w:fill="FFFFFF"/>
        </w:rPr>
        <w:t>平均绩点</w:t>
      </w:r>
      <w:proofErr w:type="gramEnd"/>
      <w:r>
        <w:rPr>
          <w:rFonts w:ascii="宋体" w:eastAsia="宋体" w:hAnsi="宋体" w:cs="宋体" w:hint="eastAsia"/>
          <w:color w:val="505050"/>
          <w:sz w:val="28"/>
          <w:szCs w:val="28"/>
          <w:shd w:val="clear" w:color="auto" w:fill="FFFFFF"/>
        </w:rPr>
        <w:t>3.0分（满分4.0分）</w:t>
      </w:r>
    </w:p>
    <w:p w:rsidR="00C16FCB" w:rsidRDefault="00077FDC">
      <w:pPr>
        <w:pStyle w:val="a3"/>
        <w:widowControl/>
        <w:shd w:val="clear" w:color="auto" w:fill="FFFFFF"/>
        <w:spacing w:beforeAutospacing="0" w:afterAutospacing="0" w:line="363" w:lineRule="atLeast"/>
        <w:rPr>
          <w:rFonts w:ascii="宋体" w:eastAsia="宋体" w:hAnsi="宋体" w:cs="宋体"/>
          <w:color w:val="505050"/>
          <w:sz w:val="28"/>
          <w:szCs w:val="28"/>
          <w:shd w:val="clear" w:color="auto" w:fill="FFFFFF"/>
        </w:rPr>
      </w:pPr>
      <w:r>
        <w:rPr>
          <w:rFonts w:ascii="宋体" w:eastAsia="宋体" w:hAnsi="宋体" w:cs="宋体" w:hint="eastAsia"/>
          <w:color w:val="505050"/>
          <w:sz w:val="28"/>
          <w:szCs w:val="28"/>
          <w:shd w:val="clear" w:color="auto" w:fill="FFFFFF"/>
        </w:rPr>
        <w:t>语言标准：托福90分；</w:t>
      </w:r>
      <w:proofErr w:type="gramStart"/>
      <w:r>
        <w:rPr>
          <w:rFonts w:ascii="宋体" w:eastAsia="宋体" w:hAnsi="宋体" w:cs="宋体" w:hint="eastAsia"/>
          <w:color w:val="505050"/>
          <w:sz w:val="28"/>
          <w:szCs w:val="28"/>
          <w:shd w:val="clear" w:color="auto" w:fill="FFFFFF"/>
        </w:rPr>
        <w:t>雅思7分</w:t>
      </w:r>
      <w:proofErr w:type="gramEnd"/>
      <w:r>
        <w:rPr>
          <w:rFonts w:ascii="宋体" w:eastAsia="宋体" w:hAnsi="宋体" w:cs="宋体" w:hint="eastAsia"/>
          <w:color w:val="505050"/>
          <w:sz w:val="28"/>
          <w:szCs w:val="28"/>
          <w:shd w:val="clear" w:color="auto" w:fill="FFFFFF"/>
        </w:rPr>
        <w:t>；多邻国125分。</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Style w:val="a4"/>
          <w:rFonts w:ascii="宋体" w:eastAsia="宋体" w:hAnsi="宋体" w:cs="宋体" w:hint="eastAsia"/>
          <w:color w:val="505050"/>
          <w:sz w:val="28"/>
          <w:szCs w:val="28"/>
          <w:shd w:val="clear" w:color="auto" w:fill="FFFFFF"/>
        </w:rPr>
        <w:t>四、学费</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BGAP：$13,900-$18,400/学期</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BHGAP：$21,900/学期</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生活费：约$11,200/学期</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BHGAP、BGAP项目每年为学生设立奖学金</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Style w:val="a4"/>
          <w:rFonts w:ascii="宋体" w:eastAsia="宋体" w:hAnsi="宋体" w:cs="宋体" w:hint="eastAsia"/>
          <w:color w:val="505050"/>
          <w:sz w:val="28"/>
          <w:szCs w:val="28"/>
          <w:shd w:val="clear" w:color="auto" w:fill="FFFFFF"/>
        </w:rPr>
        <w:t>五、项目时间及申请截止日</w:t>
      </w:r>
    </w:p>
    <w:p w:rsidR="00C16FCB" w:rsidRDefault="00077FDC">
      <w:pPr>
        <w:pStyle w:val="a3"/>
        <w:widowControl/>
        <w:shd w:val="clear" w:color="auto" w:fill="FFFFFF"/>
        <w:spacing w:beforeAutospacing="0" w:afterAutospacing="0" w:line="363" w:lineRule="atLeast"/>
        <w:rPr>
          <w:rFonts w:ascii="宋体" w:eastAsia="宋体" w:hAnsi="宋体" w:cs="宋体"/>
          <w:bCs/>
          <w:color w:val="505050"/>
          <w:sz w:val="28"/>
          <w:szCs w:val="28"/>
          <w:shd w:val="clear" w:color="auto" w:fill="FFFFFF"/>
        </w:rPr>
      </w:pPr>
      <w:r>
        <w:rPr>
          <w:rStyle w:val="a4"/>
          <w:rFonts w:ascii="宋体" w:eastAsia="宋体" w:hAnsi="宋体" w:cs="宋体" w:hint="eastAsia"/>
          <w:b w:val="0"/>
          <w:bCs/>
          <w:color w:val="505050"/>
          <w:sz w:val="28"/>
          <w:szCs w:val="28"/>
          <w:shd w:val="clear" w:color="auto" w:fill="FFFFFF"/>
        </w:rPr>
        <w:t>2024年</w:t>
      </w:r>
      <w:r w:rsidR="003934F5">
        <w:rPr>
          <w:rStyle w:val="a4"/>
          <w:rFonts w:ascii="宋体" w:eastAsia="宋体" w:hAnsi="宋体" w:cs="宋体" w:hint="eastAsia"/>
          <w:b w:val="0"/>
          <w:bCs/>
          <w:color w:val="505050"/>
          <w:sz w:val="28"/>
          <w:szCs w:val="28"/>
          <w:shd w:val="clear" w:color="auto" w:fill="FFFFFF"/>
        </w:rPr>
        <w:t>秋季学期</w:t>
      </w:r>
      <w:r w:rsidR="003934F5" w:rsidRPr="003934F5">
        <w:rPr>
          <w:rFonts w:ascii="宋体" w:eastAsia="宋体" w:hAnsi="宋体" w:cs="宋体"/>
          <w:bCs/>
          <w:color w:val="505050"/>
          <w:sz w:val="28"/>
          <w:szCs w:val="28"/>
          <w:shd w:val="clear" w:color="auto" w:fill="FFFFFF"/>
        </w:rPr>
        <w:t>8月21日至12月20日</w:t>
      </w:r>
    </w:p>
    <w:p w:rsidR="003934F5" w:rsidRPr="003934F5" w:rsidRDefault="003934F5">
      <w:pPr>
        <w:pStyle w:val="a3"/>
        <w:widowControl/>
        <w:shd w:val="clear" w:color="auto" w:fill="FFFFFF"/>
        <w:spacing w:beforeAutospacing="0" w:afterAutospacing="0" w:line="363" w:lineRule="atLeast"/>
        <w:rPr>
          <w:rStyle w:val="a4"/>
          <w:rFonts w:ascii="宋体" w:eastAsia="宋体" w:hAnsi="宋体" w:cs="宋体"/>
          <w:b w:val="0"/>
          <w:bCs/>
          <w:color w:val="505050"/>
          <w:sz w:val="28"/>
          <w:szCs w:val="28"/>
          <w:shd w:val="clear" w:color="auto" w:fill="FFFFFF"/>
        </w:rPr>
      </w:pPr>
      <w:r w:rsidRPr="003934F5">
        <w:rPr>
          <w:rStyle w:val="a4"/>
          <w:rFonts w:ascii="宋体" w:eastAsia="宋体" w:hAnsi="宋体" w:cs="宋体"/>
          <w:b w:val="0"/>
          <w:bCs/>
          <w:color w:val="505050"/>
          <w:sz w:val="28"/>
          <w:szCs w:val="28"/>
          <w:shd w:val="clear" w:color="auto" w:fill="FFFFFF"/>
        </w:rPr>
        <w:t>申请截止</w:t>
      </w:r>
      <w:r w:rsidRPr="003934F5">
        <w:rPr>
          <w:rStyle w:val="a4"/>
          <w:rFonts w:ascii="宋体" w:eastAsia="宋体" w:hAnsi="宋体" w:cs="宋体" w:hint="eastAsia"/>
          <w:b w:val="0"/>
          <w:bCs/>
          <w:color w:val="505050"/>
          <w:sz w:val="28"/>
          <w:szCs w:val="28"/>
          <w:shd w:val="clear" w:color="auto" w:fill="FFFFFF"/>
        </w:rPr>
        <w:t>4</w:t>
      </w:r>
      <w:r w:rsidRPr="003934F5">
        <w:rPr>
          <w:rStyle w:val="a4"/>
          <w:rFonts w:ascii="宋体" w:eastAsia="宋体" w:hAnsi="宋体" w:cs="宋体"/>
          <w:b w:val="0"/>
          <w:bCs/>
          <w:color w:val="505050"/>
          <w:sz w:val="28"/>
          <w:szCs w:val="28"/>
          <w:shd w:val="clear" w:color="auto" w:fill="FFFFFF"/>
        </w:rPr>
        <w:t>月</w:t>
      </w:r>
      <w:r w:rsidRPr="003934F5">
        <w:rPr>
          <w:rStyle w:val="a4"/>
          <w:rFonts w:ascii="宋体" w:eastAsia="宋体" w:hAnsi="宋体" w:cs="宋体" w:hint="eastAsia"/>
          <w:b w:val="0"/>
          <w:bCs/>
          <w:color w:val="505050"/>
          <w:sz w:val="28"/>
          <w:szCs w:val="28"/>
          <w:shd w:val="clear" w:color="auto" w:fill="FFFFFF"/>
        </w:rPr>
        <w:t>1</w:t>
      </w:r>
      <w:r w:rsidRPr="003934F5">
        <w:rPr>
          <w:rStyle w:val="a4"/>
          <w:rFonts w:ascii="宋体" w:eastAsia="宋体" w:hAnsi="宋体" w:cs="宋体"/>
          <w:b w:val="0"/>
          <w:bCs/>
          <w:color w:val="505050"/>
          <w:sz w:val="28"/>
          <w:szCs w:val="28"/>
          <w:shd w:val="clear" w:color="auto" w:fill="FFFFFF"/>
        </w:rPr>
        <w:t>5日</w:t>
      </w:r>
    </w:p>
    <w:p w:rsidR="00C16FCB" w:rsidRDefault="00077FDC">
      <w:pPr>
        <w:pStyle w:val="a3"/>
        <w:widowControl/>
        <w:shd w:val="clear" w:color="auto" w:fill="FFFFFF"/>
        <w:spacing w:beforeAutospacing="0" w:afterAutospacing="0" w:line="363" w:lineRule="atLeast"/>
        <w:rPr>
          <w:rFonts w:ascii="微软雅黑" w:eastAsia="微软雅黑" w:hAnsi="微软雅黑" w:cs="微软雅黑"/>
          <w:color w:val="505050"/>
          <w:sz w:val="33"/>
          <w:szCs w:val="33"/>
        </w:rPr>
      </w:pPr>
      <w:r>
        <w:rPr>
          <w:rStyle w:val="a4"/>
          <w:rFonts w:ascii="宋体" w:eastAsia="宋体" w:hAnsi="宋体" w:cs="宋体" w:hint="eastAsia"/>
          <w:color w:val="505050"/>
          <w:sz w:val="28"/>
          <w:szCs w:val="28"/>
          <w:shd w:val="clear" w:color="auto" w:fill="FFFFFF"/>
        </w:rPr>
        <w:t>六、申请材料</w:t>
      </w:r>
    </w:p>
    <w:p w:rsidR="00C16FCB" w:rsidRDefault="00077FDC">
      <w:pPr>
        <w:pStyle w:val="a3"/>
        <w:widowControl/>
        <w:shd w:val="clear" w:color="auto" w:fill="FFFFFF"/>
        <w:spacing w:beforeAutospacing="0" w:afterAutospacing="0" w:line="420" w:lineRule="atLeast"/>
        <w:ind w:left="-360" w:firstLine="270"/>
        <w:rPr>
          <w:rFonts w:ascii="宋体" w:eastAsia="宋体" w:hAnsi="宋体" w:cs="宋体"/>
          <w:color w:val="505050"/>
          <w:sz w:val="27"/>
          <w:szCs w:val="27"/>
          <w:shd w:val="clear" w:color="auto" w:fill="FFFFFF"/>
        </w:rPr>
      </w:pPr>
      <w:r>
        <w:rPr>
          <w:rFonts w:ascii="宋体" w:eastAsia="宋体" w:hAnsi="宋体" w:cs="宋体" w:hint="eastAsia"/>
          <w:color w:val="505050"/>
          <w:sz w:val="27"/>
          <w:szCs w:val="27"/>
          <w:shd w:val="clear" w:color="auto" w:fill="FFFFFF"/>
        </w:rPr>
        <w:t>首都经济贸易大学在校生赴境外交流学习申请表（https://hzjl.cueb.edu.cn/hwxx/xzzq1/flag84926.htm）</w:t>
      </w:r>
    </w:p>
    <w:p w:rsidR="00C16FCB" w:rsidRDefault="00077FDC">
      <w:pPr>
        <w:pStyle w:val="a3"/>
        <w:widowControl/>
        <w:shd w:val="clear" w:color="auto" w:fill="FFFFFF"/>
        <w:spacing w:beforeAutospacing="0" w:afterAutospacing="0" w:line="420" w:lineRule="atLeast"/>
        <w:ind w:left="-360" w:firstLine="270"/>
        <w:rPr>
          <w:rFonts w:ascii="宋体" w:eastAsia="宋体" w:hAnsi="宋体" w:cs="宋体"/>
          <w:color w:val="505050"/>
          <w:sz w:val="27"/>
          <w:szCs w:val="27"/>
          <w:shd w:val="clear" w:color="auto" w:fill="FFFFFF"/>
        </w:rPr>
      </w:pPr>
      <w:r>
        <w:rPr>
          <w:rFonts w:ascii="宋体" w:eastAsia="宋体" w:hAnsi="宋体" w:cs="宋体" w:hint="eastAsia"/>
          <w:color w:val="505050"/>
          <w:sz w:val="27"/>
          <w:szCs w:val="27"/>
          <w:shd w:val="clear" w:color="auto" w:fill="FFFFFF"/>
        </w:rPr>
        <w:t>首都经济贸易大学中英文官方成绩单</w:t>
      </w:r>
    </w:p>
    <w:p w:rsidR="00C16FCB" w:rsidRDefault="00077FDC">
      <w:pPr>
        <w:pStyle w:val="a3"/>
        <w:widowControl/>
        <w:shd w:val="clear" w:color="auto" w:fill="FFFFFF"/>
        <w:spacing w:beforeAutospacing="0" w:afterAutospacing="0" w:line="420" w:lineRule="atLeast"/>
        <w:ind w:left="-360" w:firstLine="270"/>
        <w:rPr>
          <w:rFonts w:ascii="宋体" w:eastAsia="宋体" w:hAnsi="宋体" w:cs="宋体"/>
          <w:color w:val="505050"/>
          <w:sz w:val="27"/>
          <w:szCs w:val="27"/>
          <w:shd w:val="clear" w:color="auto" w:fill="FFFFFF"/>
        </w:rPr>
      </w:pPr>
      <w:r>
        <w:rPr>
          <w:rFonts w:ascii="宋体" w:eastAsia="宋体" w:hAnsi="宋体" w:cs="宋体" w:hint="eastAsia"/>
          <w:color w:val="505050"/>
          <w:sz w:val="27"/>
          <w:szCs w:val="27"/>
          <w:shd w:val="clear" w:color="auto" w:fill="FFFFFF"/>
        </w:rPr>
        <w:t>首都经济贸易大学协议书</w:t>
      </w:r>
    </w:p>
    <w:p w:rsidR="00C16FCB" w:rsidRDefault="00077FDC">
      <w:pPr>
        <w:pStyle w:val="a3"/>
        <w:widowControl/>
        <w:shd w:val="clear" w:color="auto" w:fill="FFFFFF"/>
        <w:spacing w:beforeAutospacing="0" w:afterAutospacing="0" w:line="420" w:lineRule="atLeast"/>
        <w:ind w:left="-360" w:firstLine="270"/>
        <w:rPr>
          <w:rFonts w:ascii="微软雅黑" w:eastAsia="微软雅黑" w:hAnsi="微软雅黑" w:cs="微软雅黑"/>
          <w:color w:val="505050"/>
          <w:sz w:val="33"/>
          <w:szCs w:val="33"/>
        </w:rPr>
      </w:pPr>
      <w:r>
        <w:rPr>
          <w:rFonts w:ascii="宋体" w:eastAsia="宋体" w:hAnsi="宋体" w:cs="宋体" w:hint="eastAsia"/>
          <w:color w:val="505050"/>
          <w:sz w:val="27"/>
          <w:szCs w:val="27"/>
          <w:shd w:val="clear" w:color="auto" w:fill="FFFFFF"/>
        </w:rPr>
        <w:t>语言成绩证明</w:t>
      </w:r>
    </w:p>
    <w:p w:rsidR="00C16FCB" w:rsidRDefault="00077FDC">
      <w:pPr>
        <w:pStyle w:val="a3"/>
        <w:widowControl/>
        <w:shd w:val="clear" w:color="auto" w:fill="FFFFFF"/>
        <w:spacing w:beforeAutospacing="0" w:afterAutospacing="0" w:line="420" w:lineRule="atLeast"/>
        <w:ind w:left="-360" w:firstLine="270"/>
        <w:rPr>
          <w:rFonts w:ascii="微软雅黑" w:eastAsia="微软雅黑" w:hAnsi="微软雅黑" w:cs="微软雅黑"/>
          <w:color w:val="505050"/>
          <w:sz w:val="33"/>
          <w:szCs w:val="33"/>
        </w:rPr>
      </w:pPr>
      <w:r>
        <w:rPr>
          <w:rFonts w:ascii="宋体" w:eastAsia="宋体" w:hAnsi="宋体" w:cs="宋体" w:hint="eastAsia"/>
          <w:color w:val="505050"/>
          <w:sz w:val="27"/>
          <w:szCs w:val="27"/>
          <w:shd w:val="clear" w:color="auto" w:fill="FFFFFF"/>
        </w:rPr>
        <w:t>有效护照复印件</w:t>
      </w:r>
    </w:p>
    <w:p w:rsidR="00C16FCB" w:rsidRDefault="00077FDC">
      <w:pPr>
        <w:pStyle w:val="a3"/>
        <w:widowControl/>
        <w:shd w:val="clear" w:color="auto" w:fill="FFFFFF"/>
        <w:spacing w:beforeAutospacing="0" w:afterAutospacing="0" w:line="420" w:lineRule="atLeast"/>
        <w:ind w:left="-360" w:firstLine="280"/>
        <w:rPr>
          <w:rFonts w:ascii="微软雅黑" w:eastAsia="微软雅黑" w:hAnsi="微软雅黑" w:cs="微软雅黑"/>
          <w:color w:val="505050"/>
          <w:sz w:val="33"/>
          <w:szCs w:val="33"/>
        </w:rPr>
      </w:pPr>
      <w:r>
        <w:rPr>
          <w:rFonts w:ascii="宋体" w:eastAsia="宋体" w:hAnsi="宋体" w:cs="宋体" w:hint="eastAsia"/>
          <w:color w:val="505050"/>
          <w:sz w:val="28"/>
          <w:szCs w:val="28"/>
          <w:shd w:val="clear" w:color="auto" w:fill="FFFFFF"/>
        </w:rPr>
        <w:t>个人陈述（Statement of purpose）</w:t>
      </w:r>
    </w:p>
    <w:p w:rsidR="00C16FCB" w:rsidRDefault="00077FDC">
      <w:pPr>
        <w:pStyle w:val="a3"/>
        <w:widowControl/>
        <w:shd w:val="clear" w:color="auto" w:fill="FFFFFF"/>
        <w:spacing w:beforeAutospacing="0" w:afterAutospacing="0" w:line="420" w:lineRule="atLeast"/>
        <w:ind w:left="-360" w:firstLine="270"/>
        <w:rPr>
          <w:rFonts w:ascii="宋体" w:eastAsia="宋体" w:hAnsi="宋体" w:cs="宋体"/>
          <w:color w:val="505050"/>
          <w:sz w:val="27"/>
          <w:szCs w:val="27"/>
          <w:shd w:val="clear" w:color="auto" w:fill="FFFFFF"/>
        </w:rPr>
      </w:pPr>
      <w:r>
        <w:rPr>
          <w:rFonts w:ascii="宋体" w:eastAsia="宋体" w:hAnsi="宋体" w:cs="宋体" w:hint="eastAsia"/>
          <w:color w:val="505050"/>
          <w:sz w:val="27"/>
          <w:szCs w:val="27"/>
          <w:shd w:val="clear" w:color="auto" w:fill="FFFFFF"/>
        </w:rPr>
        <w:t>银行存款证明</w:t>
      </w:r>
    </w:p>
    <w:p w:rsidR="00C16FCB" w:rsidRDefault="00077FDC">
      <w:pPr>
        <w:pStyle w:val="a3"/>
        <w:widowControl/>
        <w:shd w:val="clear" w:color="auto" w:fill="FFFFFF"/>
        <w:spacing w:beforeAutospacing="0" w:afterAutospacing="0" w:line="420" w:lineRule="atLeast"/>
        <w:ind w:left="-360" w:firstLine="270"/>
        <w:rPr>
          <w:rFonts w:ascii="宋体" w:eastAsia="宋体" w:hAnsi="宋体" w:cs="宋体"/>
          <w:color w:val="505050"/>
          <w:sz w:val="27"/>
          <w:szCs w:val="27"/>
          <w:shd w:val="clear" w:color="auto" w:fill="FFFFFF"/>
        </w:rPr>
      </w:pPr>
      <w:r>
        <w:rPr>
          <w:rFonts w:ascii="宋体" w:eastAsia="宋体" w:hAnsi="宋体" w:cs="宋体" w:hint="eastAsia"/>
          <w:color w:val="505050"/>
          <w:sz w:val="27"/>
          <w:szCs w:val="27"/>
          <w:shd w:val="clear" w:color="auto" w:fill="FFFFFF"/>
        </w:rPr>
        <w:t>外方链接：</w:t>
      </w:r>
    </w:p>
    <w:p w:rsidR="00C16FCB" w:rsidRDefault="00077FDC">
      <w:pPr>
        <w:pStyle w:val="a3"/>
        <w:widowControl/>
        <w:shd w:val="clear" w:color="auto" w:fill="FFFFFF"/>
        <w:spacing w:beforeAutospacing="0" w:afterAutospacing="0"/>
        <w:rPr>
          <w:rFonts w:ascii="宋体" w:eastAsia="宋体" w:hAnsi="宋体" w:cs="宋体"/>
          <w:color w:val="505050"/>
          <w:sz w:val="27"/>
          <w:szCs w:val="27"/>
          <w:shd w:val="clear" w:color="auto" w:fill="FFFFFF"/>
        </w:rPr>
      </w:pPr>
      <w:proofErr w:type="gramStart"/>
      <w:r>
        <w:rPr>
          <w:rFonts w:ascii="宋体" w:eastAsia="宋体" w:hAnsi="宋体" w:cs="宋体" w:hint="eastAsia"/>
          <w:color w:val="505050"/>
          <w:sz w:val="27"/>
          <w:szCs w:val="27"/>
          <w:shd w:val="clear" w:color="auto" w:fill="FFFFFF"/>
        </w:rPr>
        <w:lastRenderedPageBreak/>
        <w:t>BGAP(</w:t>
      </w:r>
      <w:proofErr w:type="gramEnd"/>
      <w:r>
        <w:rPr>
          <w:rFonts w:ascii="宋体" w:eastAsia="宋体" w:hAnsi="宋体" w:cs="宋体" w:hint="eastAsia"/>
          <w:color w:val="505050"/>
          <w:sz w:val="27"/>
          <w:szCs w:val="27"/>
          <w:shd w:val="clear" w:color="auto" w:fill="FFFFFF"/>
        </w:rPr>
        <w:t>https://extension.berkeley.edu/international/academic/berkeley-global-access/how-to-apply/?utm_source=sinorbis&amp;utm_medium=landing-page&amp;utm_campaign=bga-cta-button）BHGAP(https://extension.berkeley.edu/international/academic/bhgap/how-to-apply/?utm_source=sinorbis&amp;utm_medium=landing-page&amp;utm_campaign=bhgap-cta-button)</w:t>
      </w:r>
    </w:p>
    <w:p w:rsidR="00C16FCB" w:rsidRDefault="00077FDC">
      <w:pPr>
        <w:pStyle w:val="a3"/>
        <w:widowControl/>
        <w:shd w:val="clear" w:color="auto" w:fill="FFFFFF"/>
        <w:spacing w:beforeAutospacing="0" w:afterAutospacing="0" w:line="420" w:lineRule="atLeast"/>
        <w:ind w:left="-360" w:firstLine="270"/>
        <w:rPr>
          <w:rFonts w:ascii="微软雅黑" w:eastAsia="微软雅黑" w:hAnsi="微软雅黑" w:cs="微软雅黑"/>
          <w:color w:val="505050"/>
          <w:sz w:val="33"/>
          <w:szCs w:val="33"/>
        </w:rPr>
      </w:pPr>
      <w:r>
        <w:rPr>
          <w:rFonts w:ascii="宋体" w:eastAsia="宋体" w:hAnsi="宋体" w:cs="宋体" w:hint="eastAsia"/>
          <w:color w:val="505050"/>
          <w:sz w:val="27"/>
          <w:szCs w:val="27"/>
          <w:shd w:val="clear" w:color="auto" w:fill="FFFFFF"/>
        </w:rPr>
        <w:t>注：建议同学提前开具中英文成绩单、准备护照，以便缩短申请准备时间</w:t>
      </w:r>
    </w:p>
    <w:p w:rsidR="00C16FCB" w:rsidRDefault="00C16FCB"/>
    <w:sectPr w:rsidR="00C16FC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kwNDJhMDQ5OWRjMTRiOGE1MTdhZjU2ZDA3ZWU2MDgifQ=="/>
  </w:docVars>
  <w:rsids>
    <w:rsidRoot w:val="49EC68B9"/>
    <w:rsid w:val="00077FDC"/>
    <w:rsid w:val="003934F5"/>
    <w:rsid w:val="00C16FCB"/>
    <w:rsid w:val="00F12AA5"/>
    <w:rsid w:val="0C965124"/>
    <w:rsid w:val="10986FDC"/>
    <w:rsid w:val="12EE0BA4"/>
    <w:rsid w:val="14777F31"/>
    <w:rsid w:val="1AAC18EF"/>
    <w:rsid w:val="22EC26F3"/>
    <w:rsid w:val="26A80AF7"/>
    <w:rsid w:val="29167350"/>
    <w:rsid w:val="49EC68B9"/>
    <w:rsid w:val="4BDE132B"/>
    <w:rsid w:val="50C71F54"/>
    <w:rsid w:val="69814CDC"/>
    <w:rsid w:val="69CE0BCF"/>
    <w:rsid w:val="73E704C7"/>
    <w:rsid w:val="774B2873"/>
    <w:rsid w:val="7D606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8929A"/>
  <w15:docId w15:val="{635DD233-37E3-4D0A-A7AD-F10E2B9F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autoRedefine/>
    <w:qFormat/>
    <w:pPr>
      <w:spacing w:beforeAutospacing="1" w:afterAutospacing="1"/>
      <w:jc w:val="left"/>
    </w:pPr>
    <w:rPr>
      <w:rFonts w:cs="Times New Roman"/>
      <w:kern w:val="0"/>
      <w:sz w:val="24"/>
    </w:rPr>
  </w:style>
  <w:style w:type="character" w:styleId="a4">
    <w:name w:val="Strong"/>
    <w:basedOn w:val="a0"/>
    <w:autoRedefine/>
    <w:qFormat/>
    <w:rPr>
      <w:b/>
    </w:rPr>
  </w:style>
  <w:style w:type="character" w:styleId="a5">
    <w:name w:val="Hyperlink"/>
    <w:basedOn w:val="a0"/>
    <w:autoRedefine/>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xtension.berkeley.edu/international/academic/berkeley-global-access/" TargetMode="External"/><Relationship Id="rId5" Type="http://schemas.openxmlformats.org/officeDocument/2006/relationships/hyperlink" Target="https://extension.berkeley.edu/international/academic/berkeley-global-access/" TargetMode="External"/><Relationship Id="rId4" Type="http://schemas.openxmlformats.org/officeDocument/2006/relationships/hyperlink" Target="https://extension.berkeley.edu/international/academic/bhgap/"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405</Words>
  <Characters>2313</Characters>
  <Application>Microsoft Office Word</Application>
  <DocSecurity>0</DocSecurity>
  <Lines>19</Lines>
  <Paragraphs>5</Paragraphs>
  <ScaleCrop>false</ScaleCrop>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张雾善。</dc:creator>
  <cp:lastModifiedBy>Lenovo</cp:lastModifiedBy>
  <cp:revision>4</cp:revision>
  <dcterms:created xsi:type="dcterms:W3CDTF">2024-01-12T01:41:00Z</dcterms:created>
  <dcterms:modified xsi:type="dcterms:W3CDTF">2024-02-29T06:30:00Z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69F22AD180884D5AA240043767E652F5_13</vt:lpwstr>
  </property>
</Properties>
</file>