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18EB" w:rsidRDefault="006363BE">
      <w:pPr>
        <w:widowControl/>
        <w:shd w:val="clear" w:color="auto" w:fill="FFFFFF"/>
        <w:spacing w:line="280" w:lineRule="atLeast"/>
        <w:jc w:val="center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美国天普大学“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DBMD 3+2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”</w:t>
      </w:r>
      <w:proofErr w:type="gramStart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本硕连读</w:t>
      </w:r>
      <w:proofErr w:type="gram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学位项目</w:t>
      </w:r>
    </w:p>
    <w:p w:rsidR="008218EB" w:rsidRDefault="006363BE">
      <w:pPr>
        <w:widowControl/>
        <w:shd w:val="clear" w:color="auto" w:fill="FFFFFF"/>
        <w:spacing w:line="280" w:lineRule="atLeast"/>
        <w:jc w:val="center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hyperlink r:id="rId5" w:history="1">
        <w:r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shd w:val="clear" w:color="auto" w:fill="FFFFFF"/>
          </w:rPr>
          <w:t>www.temple.edu</w:t>
        </w:r>
      </w:hyperlink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天普大学创立于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1884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年，至今已有超过百年的历史，是一所公立综合性研究型大学。该校位于美国东岸宾夕法尼亚州的费城，为美国国内顶尖的职业教育中心之一，共有学生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39,000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名，国际生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1500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名，历届至今共有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27</w:t>
      </w:r>
      <w:r>
        <w:rPr>
          <w:rFonts w:ascii="Times New Roman" w:eastAsia="微软雅黑" w:hAnsi="Times New Roman" w:cs="Times New Roman" w:hint="eastAsia"/>
          <w:color w:val="505050"/>
          <w:kern w:val="0"/>
          <w:sz w:val="24"/>
          <w:szCs w:val="24"/>
          <w:shd w:val="clear" w:color="auto" w:fill="FFFFFF"/>
        </w:rPr>
        <w:t>3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,000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名毕业生，其中约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7,300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名来自全球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162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个国家和地区。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天普大学有五个校区，遍布全费城，一所校区在州府哈里斯堡。天普大学最特殊的一点即是在美国本土之外，另有两个海外校区。</w:t>
      </w:r>
      <w:proofErr w:type="gramStart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一</w:t>
      </w:r>
      <w:proofErr w:type="gram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在意大利的罗马，一在日本的东京。天普大学在费城拥有超过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60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栋校园建筑，拥有全美最大的校园计算机中心，还有设备良好的运动场，篮球场，健身馆和游泳池等设备。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bookmarkStart w:id="0" w:name="_Hlk161299849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该校有商学院、法学院、医学院、药剂学院、牙医学院、继续教育学院等十七所学院。本科开设专业有：会计、精算学、非洲裔研究、美洲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/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美国研究、人类学、建筑学、艺术史、艺术鉴赏与艺术品保养、艺术师范教育、亚洲文明研究、生物化学、生物学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/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生物科学等。研究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生开设专业有：会计及财务、适应性理疗、牙科及口腔科学、应用数学、艺术、多语种教育、临床实验科学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/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医疗技术、临床心理学等。该校的优势学科有：商业分析、数字营销、财务分析、人力资源管理、生物医学、神经科学、器官系统和转化医学、药物化学、药效学、教育政策与领导力、计算机科学、生物创新、生物信息学和生物数据科学等。</w:t>
      </w:r>
    </w:p>
    <w:bookmarkEnd w:id="0"/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proofErr w:type="spellStart"/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USNews</w:t>
      </w:r>
      <w:proofErr w:type="spell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发布的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2024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年美国最佳公立大学排名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TOP</w:t>
      </w:r>
      <w:r>
        <w:rPr>
          <w:rFonts w:ascii="Times New Roman" w:eastAsia="微软雅黑" w:hAnsi="Times New Roman" w:cs="Times New Roman" w:hint="eastAsia"/>
          <w:color w:val="505050"/>
          <w:kern w:val="0"/>
          <w:sz w:val="24"/>
          <w:szCs w:val="24"/>
          <w:shd w:val="clear" w:color="auto" w:fill="FFFFFF"/>
        </w:rPr>
        <w:t>45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2018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年信息系统管理专业排名第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16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名，法学院排名第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51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名，美国商学院排名第</w:t>
      </w:r>
      <w:r>
        <w:rPr>
          <w:rFonts w:ascii="Times New Roman" w:eastAsia="微软雅黑" w:hAnsi="Times New Roman" w:cs="Times New Roman"/>
          <w:color w:val="505050"/>
          <w:kern w:val="0"/>
          <w:sz w:val="24"/>
          <w:szCs w:val="24"/>
          <w:shd w:val="clear" w:color="auto" w:fill="FFFFFF"/>
        </w:rPr>
        <w:t>41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名。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一、美国天普大学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DBMD 3+2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本</w:t>
      </w:r>
      <w:proofErr w:type="gramStart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硕</w:t>
      </w:r>
      <w:proofErr w:type="gram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连读学位项目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、报名条件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全校范围内在读大三、大四学生，英语良好，身体健康，品学兼优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、费用</w:t>
      </w:r>
    </w:p>
    <w:tbl>
      <w:tblPr>
        <w:tblW w:w="805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8"/>
        <w:gridCol w:w="5567"/>
      </w:tblGrid>
      <w:tr w:rsidR="008218E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18EB" w:rsidRDefault="006363BE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主要类别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18EB" w:rsidRDefault="006363BE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预估费用（美元</w:t>
            </w: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每学期）</w:t>
            </w:r>
          </w:p>
        </w:tc>
      </w:tr>
      <w:tr w:rsidR="008218E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18EB" w:rsidRDefault="006363BE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住</w:t>
            </w: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宿</w:t>
            </w: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18EB" w:rsidRDefault="006363BE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7500</w:t>
            </w:r>
          </w:p>
        </w:tc>
      </w:tr>
      <w:tr w:rsidR="008218EB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18EB" w:rsidRDefault="006363BE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餐</w:t>
            </w: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218EB" w:rsidRDefault="006363BE">
            <w:pPr>
              <w:widowControl/>
              <w:spacing w:line="400" w:lineRule="exact"/>
              <w:ind w:firstLineChars="200" w:firstLine="480"/>
              <w:jc w:val="center"/>
              <w:rPr>
                <w:rFonts w:ascii="宋体" w:eastAsia="宋体" w:hAnsi="宋体" w:cs="宋体"/>
                <w:kern w:val="0"/>
                <w:sz w:val="38"/>
                <w:szCs w:val="38"/>
              </w:rPr>
            </w:pPr>
            <w:r>
              <w:rPr>
                <w:rFonts w:ascii="宋体" w:eastAsia="宋体" w:hAnsi="宋体" w:cs="宋体"/>
                <w:color w:val="505050"/>
                <w:kern w:val="0"/>
                <w:sz w:val="24"/>
                <w:szCs w:val="24"/>
              </w:rPr>
              <w:t>1500</w:t>
            </w:r>
          </w:p>
        </w:tc>
      </w:tr>
    </w:tbl>
    <w:p w:rsidR="008218EB" w:rsidRDefault="006363BE">
      <w:pPr>
        <w:widowControl/>
        <w:shd w:val="clear" w:color="auto" w:fill="FFFFFF"/>
        <w:spacing w:line="400" w:lineRule="exact"/>
        <w:ind w:firstLineChars="200" w:firstLine="300"/>
        <w:jc w:val="left"/>
        <w:rPr>
          <w:rFonts w:ascii="微软雅黑" w:eastAsia="微软雅黑" w:hAnsi="微软雅黑" w:cs="宋体"/>
          <w:color w:val="505050"/>
          <w:kern w:val="0"/>
          <w:sz w:val="15"/>
          <w:szCs w:val="15"/>
        </w:rPr>
      </w:pPr>
      <w:r>
        <w:rPr>
          <w:rFonts w:ascii="微软雅黑" w:eastAsia="微软雅黑" w:hAnsi="微软雅黑" w:cs="宋体" w:hint="eastAsia"/>
          <w:color w:val="505050"/>
          <w:kern w:val="0"/>
          <w:sz w:val="15"/>
          <w:szCs w:val="15"/>
        </w:rPr>
        <w:t> 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注：学费因学院而不同，具体见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hyperlink r:id="rId6" w:history="1">
        <w:r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shd w:val="clear" w:color="auto" w:fill="FFFFFF"/>
          </w:rPr>
          <w:t>https://bursar.temple.edu/tuition-and-fees</w:t>
        </w:r>
      </w:hyperlink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*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参加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DBMD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项目的学生若每学期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GPA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不低于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3.0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，均可获得奖学金，且该奖学金无需申请，金额为学费的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10%-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 xml:space="preserve"> 20%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。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lastRenderedPageBreak/>
        <w:t>3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、入学要求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英语水平建议：托福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79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分</w:t>
      </w:r>
      <w:proofErr w:type="gramStart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或雅思</w:t>
      </w:r>
      <w:proofErr w:type="gram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6.5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分（申请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Fox School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需要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7.5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分）或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Duolingo 110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分以上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学术建议标准：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GPA3.5/4.5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或以上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(3.0/4.0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或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80%)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已完成本科期间大多数课程，且已完成的本科课程需满足研究生项目大多数先修课程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*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在天普大学学习期间，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GPA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须达到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3.0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4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、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 xml:space="preserve"> DBMD</w:t>
      </w:r>
      <w:proofErr w:type="gramStart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本硕连读</w:t>
      </w:r>
      <w:proofErr w:type="gram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学位项目专业及课程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课程链接：</w:t>
      </w:r>
      <w:hyperlink r:id="rId7" w:history="1">
        <w:r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shd w:val="clear" w:color="auto" w:fill="FFFFFF"/>
          </w:rPr>
          <w:t>www.temple.edu/courses</w:t>
        </w:r>
      </w:hyperlink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研究生公告：</w:t>
      </w:r>
      <w:hyperlink r:id="rId8" w:history="1">
        <w:r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shd w:val="clear" w:color="auto" w:fill="FFFFFF"/>
          </w:rPr>
          <w:t>www.temple.edu/gradbulletin/index.html</w:t>
        </w:r>
      </w:hyperlink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、住宿参考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校内住宿：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hyperlink r:id="rId9" w:history="1">
        <w:r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shd w:val="clear" w:color="auto" w:fill="FFFFFF"/>
          </w:rPr>
          <w:t>https://housing.temple.edu/campus-living/residence-halls/graduate-housing</w:t>
        </w:r>
      </w:hyperlink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校外住宿：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2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hyperlink r:id="rId10" w:history="1">
        <w:r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shd w:val="clear" w:color="auto" w:fill="FFFFFF"/>
          </w:rPr>
          <w:t>https://offcampus.temple.edu/</w:t>
        </w:r>
      </w:hyperlink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6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、申请材料须知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申请阶段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：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CUEB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申请表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）需先进行网上申报，再将申请表下载打印，与其它材料一并于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日前（秋季学期为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4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日前）交至国际合作交流处。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proofErr w:type="gramStart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网申地址</w:t>
      </w:r>
      <w:proofErr w:type="gram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为：</w:t>
      </w:r>
      <w:hyperlink r:id="rId11" w:history="1">
        <w:r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shd w:val="clear" w:color="auto" w:fill="FFFFFF"/>
          </w:rPr>
          <w:t>https://apply.temple.edu/Global</w:t>
        </w:r>
      </w:hyperlink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,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需注明申请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 xml:space="preserve">DBMD 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项目，然后选择感兴趣的专业。申请人将收到一封电子邮件，提供相应指示，以完成其余的在线申请和提交支持文件。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申请阶段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：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）个人学习计划（须由本专业老师签字）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2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）推荐信（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1-3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份，信封密封，推荐人在封口处签字）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网址</w:t>
      </w:r>
      <w:hyperlink r:id="rId12" w:history="1">
        <w:r>
          <w:rPr>
            <w:rFonts w:ascii="微软雅黑" w:eastAsia="微软雅黑" w:hAnsi="微软雅黑" w:cs="宋体" w:hint="eastAsia"/>
            <w:color w:val="333333"/>
            <w:kern w:val="0"/>
            <w:sz w:val="24"/>
            <w:szCs w:val="24"/>
            <w:shd w:val="clear" w:color="auto" w:fill="FFFFFF"/>
          </w:rPr>
          <w:t>http://www.temple.edu/provost/international/gp/apply/dbmd.html</w:t>
        </w:r>
      </w:hyperlink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；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3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）个人简历或履历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4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）托福</w:t>
      </w:r>
      <w:proofErr w:type="gramStart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或雅思或</w:t>
      </w:r>
      <w:proofErr w:type="gramEnd"/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Duolingo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成绩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）标准化考试成绩（仅申请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Fox School of Business &amp; Management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的学生需要向天普大学提交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GMAT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或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GRE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电子版考试成绩）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lastRenderedPageBreak/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6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）英文成绩单（加盖学院及教务处有效印章，信封密封，并在封口处盖章或签字）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7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I-20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申请表（提交电子版）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8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）护照信息页复印件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9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）存款证明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）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CUEB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协议书（入选后提供）</w:t>
      </w:r>
    </w:p>
    <w:p w:rsidR="008218EB" w:rsidRDefault="006363BE">
      <w:pPr>
        <w:widowControl/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所选课程需经我校派出学院认可，选课表在到达天普大学后可根据自身情况进行调整，建议选修与本身专业相近的课程。</w:t>
      </w:r>
    </w:p>
    <w:p w:rsidR="008218EB" w:rsidRPr="006363BE" w:rsidRDefault="006363BE" w:rsidP="006363BE">
      <w:pPr>
        <w:widowControl/>
        <w:numPr>
          <w:ilvl w:val="0"/>
          <w:numId w:val="1"/>
        </w:numPr>
        <w:shd w:val="clear" w:color="auto" w:fill="FFFFFF"/>
        <w:spacing w:line="400" w:lineRule="exact"/>
        <w:ind w:firstLineChars="200" w:firstLine="480"/>
        <w:jc w:val="left"/>
        <w:rPr>
          <w:rFonts w:ascii="微软雅黑" w:eastAsia="微软雅黑" w:hAnsi="微软雅黑" w:cs="宋体"/>
          <w:color w:val="505050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项目申请截止时间：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春季学期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为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10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15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日，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秋季学期为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4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月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  <w:shd w:val="clear" w:color="auto" w:fill="FFFFFF"/>
        </w:rPr>
        <w:t>1</w:t>
      </w:r>
      <w:r>
        <w:rPr>
          <w:rFonts w:ascii="微软雅黑" w:eastAsia="微软雅黑" w:hAnsi="微软雅黑" w:cs="宋体" w:hint="eastAsia"/>
          <w:color w:val="505050"/>
          <w:kern w:val="0"/>
          <w:sz w:val="24"/>
          <w:szCs w:val="24"/>
        </w:rPr>
        <w:t>日</w:t>
      </w:r>
      <w:bookmarkStart w:id="1" w:name="_GoBack"/>
      <w:bookmarkEnd w:id="1"/>
    </w:p>
    <w:p w:rsidR="008218EB" w:rsidRDefault="008218EB"/>
    <w:sectPr w:rsidR="00821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B85412E"/>
    <w:multiLevelType w:val="singleLevel"/>
    <w:tmpl w:val="8B85412E"/>
    <w:lvl w:ilvl="0">
      <w:start w:val="8"/>
      <w:numFmt w:val="decimal"/>
      <w:suff w:val="nothing"/>
      <w:lvlText w:val="%1、"/>
      <w:lvlJc w:val="left"/>
    </w:lvl>
  </w:abstractNum>
  <w:abstractNum w:abstractNumId="1" w15:restartNumberingAfterBreak="0">
    <w:nsid w:val="2CDB06CD"/>
    <w:multiLevelType w:val="multilevel"/>
    <w:tmpl w:val="2CDB06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kwNDJhMDQ5OWRjMTRiOGE1MTdhZjU2ZDA3ZWU2MDgifQ=="/>
  </w:docVars>
  <w:rsids>
    <w:rsidRoot w:val="00E85E8D"/>
    <w:rsid w:val="00243C83"/>
    <w:rsid w:val="005277CA"/>
    <w:rsid w:val="006363BE"/>
    <w:rsid w:val="008218EB"/>
    <w:rsid w:val="00923E42"/>
    <w:rsid w:val="0095320C"/>
    <w:rsid w:val="009944DE"/>
    <w:rsid w:val="009C58CF"/>
    <w:rsid w:val="00C34FE9"/>
    <w:rsid w:val="00E85E8D"/>
    <w:rsid w:val="00EA6DF1"/>
    <w:rsid w:val="00ED353B"/>
    <w:rsid w:val="00EF60D0"/>
    <w:rsid w:val="0C35392F"/>
    <w:rsid w:val="48FE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4974A"/>
  <w15:docId w15:val="{A0B2E616-EB82-4758-BDD9-ECA14A41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autoRedefine/>
    <w:uiPriority w:val="22"/>
    <w:qFormat/>
    <w:rPr>
      <w:b/>
      <w:bCs/>
    </w:rPr>
  </w:style>
  <w:style w:type="character" w:styleId="a5">
    <w:name w:val="Hyperlink"/>
    <w:basedOn w:val="a0"/>
    <w:autoRedefine/>
    <w:uiPriority w:val="99"/>
    <w:semiHidden/>
    <w:unhideWhenUsed/>
    <w:qFormat/>
    <w:rPr>
      <w:color w:val="0000FF"/>
      <w:u w:val="single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mple.edu/gradbulletin/index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mple.edu/courses" TargetMode="External"/><Relationship Id="rId12" Type="http://schemas.openxmlformats.org/officeDocument/2006/relationships/hyperlink" Target="http://www.temple.edu/provost/international/gp/apply/dbmd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ursar.temple.edu/tuition-and-fees" TargetMode="External"/><Relationship Id="rId11" Type="http://schemas.openxmlformats.org/officeDocument/2006/relationships/hyperlink" Target="https://apply.temple.edu/Global" TargetMode="External"/><Relationship Id="rId5" Type="http://schemas.openxmlformats.org/officeDocument/2006/relationships/hyperlink" Target="http://www.temple.edu/" TargetMode="External"/><Relationship Id="rId10" Type="http://schemas.openxmlformats.org/officeDocument/2006/relationships/hyperlink" Target="https://offcampus.temple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ousing.temple.edu/campus-living/residence-halls/graduate-housin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348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 刘</dc:creator>
  <cp:lastModifiedBy>Lenovo</cp:lastModifiedBy>
  <cp:revision>8</cp:revision>
  <dcterms:created xsi:type="dcterms:W3CDTF">2024-03-14T00:42:00Z</dcterms:created>
  <dcterms:modified xsi:type="dcterms:W3CDTF">2024-03-15T02:29:00Z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89B1FC32648744AA98E505000283D908_12</vt:lpwstr>
  </property>
</Properties>
</file>